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72" w:rsidRDefault="004A4272" w:rsidP="00F432D3">
      <w:pPr>
        <w:pStyle w:val="NormalWeb"/>
        <w:jc w:val="center"/>
        <w:rPr>
          <w:rFonts w:asciiTheme="minorHAnsi" w:hAnsiTheme="minorHAnsi"/>
          <w:b/>
          <w:color w:val="000000"/>
          <w:sz w:val="28"/>
          <w:szCs w:val="27"/>
        </w:rPr>
      </w:pPr>
      <w:bookmarkStart w:id="0" w:name="_GoBack"/>
      <w:bookmarkEnd w:id="0"/>
    </w:p>
    <w:p w:rsidR="004A4272" w:rsidRPr="00376F3A" w:rsidRDefault="00F432D3" w:rsidP="00376F3A">
      <w:pPr>
        <w:pStyle w:val="NormalWeb"/>
        <w:jc w:val="center"/>
        <w:rPr>
          <w:rFonts w:asciiTheme="minorHAnsi" w:hAnsiTheme="minorHAnsi"/>
          <w:b/>
          <w:color w:val="000000"/>
          <w:szCs w:val="27"/>
        </w:rPr>
      </w:pPr>
      <w:r w:rsidRPr="00035228">
        <w:rPr>
          <w:rFonts w:asciiTheme="minorHAnsi" w:hAnsiTheme="minorHAnsi"/>
          <w:b/>
          <w:color w:val="000000"/>
          <w:szCs w:val="27"/>
        </w:rPr>
        <w:t xml:space="preserve">CONVOCATORIA </w:t>
      </w:r>
      <w:r w:rsidR="003876C8" w:rsidRPr="00035228">
        <w:rPr>
          <w:rFonts w:asciiTheme="minorHAnsi" w:hAnsiTheme="minorHAnsi"/>
          <w:b/>
          <w:color w:val="000000"/>
          <w:szCs w:val="27"/>
        </w:rPr>
        <w:t xml:space="preserve">PÚBLICA Y ABIERTA </w:t>
      </w:r>
      <w:r w:rsidRPr="00035228">
        <w:rPr>
          <w:rFonts w:asciiTheme="minorHAnsi" w:hAnsiTheme="minorHAnsi"/>
          <w:b/>
          <w:color w:val="000000"/>
          <w:szCs w:val="27"/>
        </w:rPr>
        <w:t xml:space="preserve">PARA ELEGIR A DOS CONSEJEROS TITULARES Y SUS SUPLENTES, PARA QUE INTEGREN EL CONSEJO CIUDADANO METROPOLITANO REPRESENTANDO AL MUNICIPIO DE </w:t>
      </w:r>
      <w:r w:rsidR="00AE5C68" w:rsidRPr="00035228">
        <w:rPr>
          <w:rFonts w:asciiTheme="minorHAnsi" w:hAnsiTheme="minorHAnsi"/>
          <w:b/>
          <w:color w:val="000000"/>
          <w:szCs w:val="27"/>
        </w:rPr>
        <w:t>TLAJOMULCO DE ZUÑIGA, JALISCO</w:t>
      </w:r>
    </w:p>
    <w:p w:rsidR="00F432D3" w:rsidRPr="00376F3A" w:rsidRDefault="00F432D3" w:rsidP="00F432D3">
      <w:pPr>
        <w:pStyle w:val="NormalWeb"/>
        <w:jc w:val="both"/>
        <w:rPr>
          <w:rFonts w:asciiTheme="minorHAnsi" w:hAnsiTheme="minorHAnsi"/>
          <w:color w:val="000000"/>
          <w:sz w:val="21"/>
          <w:szCs w:val="21"/>
        </w:rPr>
      </w:pPr>
      <w:r w:rsidRPr="00376F3A">
        <w:rPr>
          <w:rFonts w:asciiTheme="minorHAnsi" w:hAnsiTheme="minorHAnsi"/>
          <w:color w:val="000000"/>
          <w:sz w:val="21"/>
          <w:szCs w:val="21"/>
        </w:rPr>
        <w:t xml:space="preserve">El Ayuntamiento de </w:t>
      </w:r>
      <w:r w:rsidR="00AE5C68" w:rsidRPr="00376F3A">
        <w:rPr>
          <w:rFonts w:asciiTheme="minorHAnsi" w:hAnsiTheme="minorHAnsi"/>
          <w:color w:val="000000"/>
          <w:sz w:val="21"/>
          <w:szCs w:val="21"/>
        </w:rPr>
        <w:t>Tlajomulco de Zúñiga</w:t>
      </w:r>
      <w:r w:rsidR="003876C8" w:rsidRPr="00376F3A">
        <w:rPr>
          <w:rFonts w:asciiTheme="minorHAnsi" w:hAnsiTheme="minorHAnsi"/>
          <w:color w:val="000000"/>
          <w:sz w:val="21"/>
          <w:szCs w:val="21"/>
        </w:rPr>
        <w:t xml:space="preserve">, Jalisco, a través de la Comisión </w:t>
      </w:r>
      <w:r w:rsidRPr="00376F3A">
        <w:rPr>
          <w:rFonts w:asciiTheme="minorHAnsi" w:hAnsiTheme="minorHAnsi"/>
          <w:color w:val="000000"/>
          <w:sz w:val="21"/>
          <w:szCs w:val="21"/>
        </w:rPr>
        <w:t>Edilicia de</w:t>
      </w:r>
      <w:r w:rsidR="005B6339" w:rsidRPr="00376F3A">
        <w:rPr>
          <w:rFonts w:asciiTheme="minorHAnsi" w:hAnsiTheme="minorHAnsi"/>
          <w:color w:val="000000"/>
          <w:sz w:val="21"/>
          <w:szCs w:val="21"/>
        </w:rPr>
        <w:t xml:space="preserve"> Participación Ciudadana y Vecinal </w:t>
      </w:r>
      <w:r w:rsidR="00AE5C68" w:rsidRPr="00376F3A">
        <w:rPr>
          <w:rFonts w:asciiTheme="minorHAnsi" w:hAnsiTheme="minorHAnsi"/>
          <w:color w:val="000000"/>
          <w:sz w:val="21"/>
          <w:szCs w:val="21"/>
        </w:rPr>
        <w:t>de Tlajomulco de Zúñiga</w:t>
      </w:r>
      <w:r w:rsidRPr="00376F3A">
        <w:rPr>
          <w:rFonts w:asciiTheme="minorHAnsi" w:hAnsiTheme="minorHAnsi"/>
          <w:color w:val="000000"/>
          <w:sz w:val="21"/>
          <w:szCs w:val="21"/>
        </w:rPr>
        <w:t>, en cumplimiento a lo dispuesto en los artículos 115, fracción II párrafo segundo de la Constitución Política de los Estados Unidos Mexicanos; 81 Bis de la Constitución Política del Estado de Jalisco; 26 fracción III y 32 de la Ley de Coordinación Metropolitana del Estado de Jalisco; 8 fracción III, 77, 80, 81, 82 y 83 del Estatuto de Coordinación Metropolitana del Ár</w:t>
      </w:r>
      <w:r w:rsidR="003876C8" w:rsidRPr="00376F3A">
        <w:rPr>
          <w:rFonts w:asciiTheme="minorHAnsi" w:hAnsiTheme="minorHAnsi"/>
          <w:color w:val="000000"/>
          <w:sz w:val="21"/>
          <w:szCs w:val="21"/>
        </w:rPr>
        <w:t xml:space="preserve">ea Metropolitana de Guadalajara, y </w:t>
      </w:r>
      <w:r w:rsidRPr="00376F3A">
        <w:rPr>
          <w:rFonts w:asciiTheme="minorHAnsi" w:hAnsiTheme="minorHAnsi"/>
          <w:color w:val="000000"/>
          <w:sz w:val="21"/>
          <w:szCs w:val="21"/>
        </w:rPr>
        <w:t>el Decreto Legislativo 23021/LV111709:</w:t>
      </w:r>
    </w:p>
    <w:p w:rsidR="004A4272" w:rsidRPr="00376F3A" w:rsidRDefault="00F432D3" w:rsidP="00AE5C68">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CONVOCA</w:t>
      </w:r>
    </w:p>
    <w:p w:rsidR="00F432D3" w:rsidRPr="00376F3A" w:rsidRDefault="003876C8" w:rsidP="00F432D3">
      <w:pPr>
        <w:pStyle w:val="NormalWeb"/>
        <w:jc w:val="both"/>
        <w:rPr>
          <w:rFonts w:asciiTheme="minorHAnsi" w:hAnsiTheme="minorHAnsi"/>
          <w:color w:val="000000"/>
          <w:sz w:val="21"/>
          <w:szCs w:val="21"/>
        </w:rPr>
      </w:pPr>
      <w:r w:rsidRPr="00376F3A">
        <w:rPr>
          <w:rFonts w:asciiTheme="minorHAnsi" w:hAnsiTheme="minorHAnsi"/>
          <w:color w:val="000000"/>
          <w:sz w:val="21"/>
          <w:szCs w:val="21"/>
        </w:rPr>
        <w:t>A tod</w:t>
      </w:r>
      <w:r w:rsidR="00C87969" w:rsidRPr="00376F3A">
        <w:rPr>
          <w:rFonts w:asciiTheme="minorHAnsi" w:hAnsiTheme="minorHAnsi"/>
          <w:color w:val="000000"/>
          <w:sz w:val="21"/>
          <w:szCs w:val="21"/>
        </w:rPr>
        <w:t xml:space="preserve">os los ciudadanos, </w:t>
      </w:r>
      <w:r w:rsidR="00CB3ADC" w:rsidRPr="00376F3A">
        <w:rPr>
          <w:rFonts w:asciiTheme="minorHAnsi" w:hAnsiTheme="minorHAnsi"/>
          <w:color w:val="000000"/>
          <w:sz w:val="21"/>
          <w:szCs w:val="21"/>
        </w:rPr>
        <w:t>que forman parte de los organismos sociales</w:t>
      </w:r>
      <w:r w:rsidRPr="00376F3A">
        <w:rPr>
          <w:rFonts w:asciiTheme="minorHAnsi" w:hAnsiTheme="minorHAnsi"/>
          <w:color w:val="000000"/>
          <w:sz w:val="21"/>
          <w:szCs w:val="21"/>
        </w:rPr>
        <w:t xml:space="preserve">, </w:t>
      </w:r>
      <w:r w:rsidR="001F0903" w:rsidRPr="00376F3A">
        <w:rPr>
          <w:rFonts w:asciiTheme="minorHAnsi" w:hAnsiTheme="minorHAnsi"/>
          <w:color w:val="000000"/>
          <w:sz w:val="21"/>
          <w:szCs w:val="21"/>
        </w:rPr>
        <w:t xml:space="preserve">asentadas </w:t>
      </w:r>
      <w:r w:rsidRPr="00376F3A">
        <w:rPr>
          <w:rFonts w:asciiTheme="minorHAnsi" w:hAnsiTheme="minorHAnsi"/>
          <w:color w:val="000000"/>
          <w:sz w:val="21"/>
          <w:szCs w:val="21"/>
        </w:rPr>
        <w:t xml:space="preserve">en el municipio de </w:t>
      </w:r>
      <w:r w:rsidR="00AE5C68" w:rsidRPr="00376F3A">
        <w:rPr>
          <w:rFonts w:asciiTheme="minorHAnsi" w:hAnsiTheme="minorHAnsi"/>
          <w:color w:val="000000"/>
          <w:sz w:val="21"/>
          <w:szCs w:val="21"/>
        </w:rPr>
        <w:t>Tlajomulco de Zúñiga</w:t>
      </w:r>
      <w:r w:rsidRPr="00376F3A">
        <w:rPr>
          <w:rFonts w:asciiTheme="minorHAnsi" w:hAnsiTheme="minorHAnsi"/>
          <w:color w:val="000000"/>
          <w:sz w:val="21"/>
          <w:szCs w:val="21"/>
        </w:rPr>
        <w:t xml:space="preserve">, Jalisco, para que presenten sus </w:t>
      </w:r>
      <w:r w:rsidR="00C87969" w:rsidRPr="00376F3A">
        <w:rPr>
          <w:rFonts w:asciiTheme="minorHAnsi" w:hAnsiTheme="minorHAnsi"/>
          <w:color w:val="000000"/>
          <w:sz w:val="21"/>
          <w:szCs w:val="21"/>
        </w:rPr>
        <w:t xml:space="preserve">candidaturas </w:t>
      </w:r>
      <w:r w:rsidRPr="00376F3A">
        <w:rPr>
          <w:rFonts w:asciiTheme="minorHAnsi" w:hAnsiTheme="minorHAnsi"/>
          <w:color w:val="000000"/>
          <w:sz w:val="21"/>
          <w:szCs w:val="21"/>
        </w:rPr>
        <w:t xml:space="preserve">para elegir a dos </w:t>
      </w:r>
      <w:r w:rsidR="001F0903" w:rsidRPr="00376F3A">
        <w:rPr>
          <w:rFonts w:asciiTheme="minorHAnsi" w:hAnsiTheme="minorHAnsi"/>
          <w:color w:val="000000"/>
          <w:sz w:val="21"/>
          <w:szCs w:val="21"/>
        </w:rPr>
        <w:t>Consejeros</w:t>
      </w:r>
      <w:r w:rsidRPr="00376F3A">
        <w:rPr>
          <w:rFonts w:asciiTheme="minorHAnsi" w:hAnsiTheme="minorHAnsi"/>
          <w:color w:val="000000"/>
          <w:sz w:val="21"/>
          <w:szCs w:val="21"/>
        </w:rPr>
        <w:t xml:space="preserve"> titulares y sus dos respectivos suplentes, para integrar el Consejo Ciudadano Metropolitano, como representantes de este municipio, de conformidad con las siguientes:</w:t>
      </w:r>
    </w:p>
    <w:p w:rsidR="004A4272" w:rsidRPr="00376F3A" w:rsidRDefault="001F0903" w:rsidP="00AE5C68">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BASES</w:t>
      </w:r>
    </w:p>
    <w:p w:rsidR="002D23F6" w:rsidRPr="00376F3A" w:rsidRDefault="002D23F6" w:rsidP="002D23F6">
      <w:pPr>
        <w:pStyle w:val="NormalWeb"/>
        <w:rPr>
          <w:rFonts w:asciiTheme="minorHAnsi" w:hAnsiTheme="minorHAnsi"/>
          <w:b/>
          <w:color w:val="000000"/>
          <w:sz w:val="21"/>
          <w:szCs w:val="21"/>
        </w:rPr>
      </w:pPr>
      <w:r w:rsidRPr="00376F3A">
        <w:rPr>
          <w:rFonts w:asciiTheme="minorHAnsi" w:hAnsiTheme="minorHAnsi"/>
          <w:b/>
          <w:color w:val="000000"/>
          <w:sz w:val="21"/>
          <w:szCs w:val="21"/>
        </w:rPr>
        <w:t>PRIMERA.- DEL CONSEJO CIUDADANO METROPOLITANO</w:t>
      </w:r>
    </w:p>
    <w:p w:rsidR="001F0903" w:rsidRPr="00376F3A" w:rsidRDefault="00942634" w:rsidP="001F0903">
      <w:pPr>
        <w:pStyle w:val="NormalWeb"/>
        <w:jc w:val="both"/>
        <w:rPr>
          <w:rFonts w:asciiTheme="minorHAnsi" w:hAnsiTheme="minorHAnsi"/>
          <w:color w:val="000000"/>
          <w:sz w:val="21"/>
          <w:szCs w:val="21"/>
        </w:rPr>
      </w:pPr>
      <w:r w:rsidRPr="00376F3A">
        <w:rPr>
          <w:rFonts w:asciiTheme="minorHAnsi" w:hAnsiTheme="minorHAnsi"/>
          <w:color w:val="000000"/>
          <w:sz w:val="21"/>
          <w:szCs w:val="21"/>
        </w:rPr>
        <w:t>1</w:t>
      </w:r>
      <w:r w:rsidR="001F0903" w:rsidRPr="00376F3A">
        <w:rPr>
          <w:rFonts w:asciiTheme="minorHAnsi" w:hAnsiTheme="minorHAnsi"/>
          <w:color w:val="000000"/>
          <w:sz w:val="21"/>
          <w:szCs w:val="21"/>
        </w:rPr>
        <w:t>.</w:t>
      </w:r>
      <w:r w:rsidR="00C87969" w:rsidRPr="00376F3A">
        <w:rPr>
          <w:rFonts w:asciiTheme="minorHAnsi" w:hAnsiTheme="minorHAnsi"/>
          <w:color w:val="000000"/>
          <w:sz w:val="21"/>
          <w:szCs w:val="21"/>
        </w:rPr>
        <w:t xml:space="preserve"> </w:t>
      </w:r>
      <w:r w:rsidR="001F0903" w:rsidRPr="00376F3A">
        <w:rPr>
          <w:rFonts w:asciiTheme="minorHAnsi" w:hAnsiTheme="minorHAnsi"/>
          <w:color w:val="000000"/>
          <w:sz w:val="21"/>
          <w:szCs w:val="21"/>
        </w:rPr>
        <w:t>EI Consejo Ciudadano Metropolitano es un órgano consultivo intermunicipal de participación ciudadana y carácter honorífico, que tendrá sede en las instalaciones del Instituto Metropolitano de Planeación y se integra por ciudadanos representantes de las asociaciones vecinales, organizaciones civiles, profesionales</w:t>
      </w:r>
      <w:r w:rsidR="000048AC" w:rsidRPr="00376F3A">
        <w:rPr>
          <w:rFonts w:asciiTheme="minorHAnsi" w:hAnsiTheme="minorHAnsi"/>
          <w:color w:val="000000"/>
          <w:sz w:val="21"/>
          <w:szCs w:val="21"/>
        </w:rPr>
        <w:t xml:space="preserve"> </w:t>
      </w:r>
      <w:r w:rsidR="001F0903" w:rsidRPr="00376F3A">
        <w:rPr>
          <w:rFonts w:asciiTheme="minorHAnsi" w:hAnsiTheme="minorHAnsi"/>
          <w:color w:val="000000"/>
          <w:sz w:val="21"/>
          <w:szCs w:val="21"/>
        </w:rPr>
        <w:t xml:space="preserve">y </w:t>
      </w:r>
      <w:r w:rsidR="000048AC" w:rsidRPr="00376F3A">
        <w:rPr>
          <w:rFonts w:asciiTheme="minorHAnsi" w:hAnsiTheme="minorHAnsi"/>
          <w:color w:val="000000"/>
          <w:sz w:val="21"/>
          <w:szCs w:val="21"/>
        </w:rPr>
        <w:t xml:space="preserve">académicas asentadas en el Área </w:t>
      </w:r>
      <w:r w:rsidR="001F0903" w:rsidRPr="00376F3A">
        <w:rPr>
          <w:rFonts w:asciiTheme="minorHAnsi" w:hAnsiTheme="minorHAnsi"/>
          <w:color w:val="000000"/>
          <w:sz w:val="21"/>
          <w:szCs w:val="21"/>
        </w:rPr>
        <w:t>Metropolita</w:t>
      </w:r>
      <w:r w:rsidR="000048AC" w:rsidRPr="00376F3A">
        <w:rPr>
          <w:rFonts w:asciiTheme="minorHAnsi" w:hAnsiTheme="minorHAnsi"/>
          <w:color w:val="000000"/>
          <w:sz w:val="21"/>
          <w:szCs w:val="21"/>
        </w:rPr>
        <w:t>na de Guadalajara.</w:t>
      </w:r>
    </w:p>
    <w:p w:rsidR="001F0903" w:rsidRPr="00376F3A" w:rsidRDefault="001F0903" w:rsidP="001F0903">
      <w:pPr>
        <w:pStyle w:val="NormalWeb"/>
        <w:jc w:val="both"/>
        <w:rPr>
          <w:rFonts w:asciiTheme="minorHAnsi" w:hAnsiTheme="minorHAnsi"/>
          <w:color w:val="000000"/>
          <w:sz w:val="21"/>
          <w:szCs w:val="21"/>
        </w:rPr>
      </w:pPr>
      <w:r w:rsidRPr="00376F3A">
        <w:rPr>
          <w:rFonts w:asciiTheme="minorHAnsi" w:hAnsiTheme="minorHAnsi"/>
          <w:color w:val="000000"/>
          <w:sz w:val="21"/>
          <w:szCs w:val="21"/>
        </w:rPr>
        <w:t>2.</w:t>
      </w:r>
      <w:r w:rsidR="000048AC" w:rsidRPr="00376F3A">
        <w:rPr>
          <w:rFonts w:asciiTheme="minorHAnsi" w:hAnsiTheme="minorHAnsi"/>
          <w:color w:val="000000"/>
          <w:sz w:val="21"/>
          <w:szCs w:val="21"/>
        </w:rPr>
        <w:t xml:space="preserve"> </w:t>
      </w:r>
      <w:r w:rsidRPr="00376F3A">
        <w:rPr>
          <w:rFonts w:asciiTheme="minorHAnsi" w:hAnsiTheme="minorHAnsi"/>
          <w:color w:val="000000"/>
          <w:sz w:val="21"/>
          <w:szCs w:val="21"/>
        </w:rPr>
        <w:t>Dicho Consejo, tiene por objeto participar</w:t>
      </w:r>
      <w:r w:rsidR="002D23F6" w:rsidRPr="00376F3A">
        <w:rPr>
          <w:rFonts w:asciiTheme="minorHAnsi" w:hAnsiTheme="minorHAnsi"/>
          <w:color w:val="000000"/>
          <w:sz w:val="21"/>
          <w:szCs w:val="21"/>
        </w:rPr>
        <w:t xml:space="preserve"> y</w:t>
      </w:r>
      <w:r w:rsidRPr="00376F3A">
        <w:rPr>
          <w:rFonts w:asciiTheme="minorHAnsi" w:hAnsiTheme="minorHAnsi"/>
          <w:color w:val="000000"/>
          <w:sz w:val="21"/>
          <w:szCs w:val="21"/>
        </w:rPr>
        <w:t xml:space="preserve"> </w:t>
      </w:r>
      <w:r w:rsidR="002D23F6" w:rsidRPr="00376F3A">
        <w:rPr>
          <w:rFonts w:asciiTheme="minorHAnsi" w:hAnsiTheme="minorHAnsi"/>
          <w:color w:val="000000"/>
          <w:sz w:val="21"/>
          <w:szCs w:val="21"/>
        </w:rPr>
        <w:t xml:space="preserve">realizar </w:t>
      </w:r>
      <w:r w:rsidRPr="00376F3A">
        <w:rPr>
          <w:rFonts w:asciiTheme="minorHAnsi" w:hAnsiTheme="minorHAnsi"/>
          <w:color w:val="000000"/>
          <w:sz w:val="21"/>
          <w:szCs w:val="21"/>
        </w:rPr>
        <w:t>el seguimiento y evaluación de asuntos y materias metropolitanas, así como elaborar, emitir, recibir, discutir, organizar y canalizar propuestas desde la sociedad</w:t>
      </w:r>
      <w:r w:rsidR="000048AC" w:rsidRPr="00376F3A">
        <w:rPr>
          <w:rFonts w:asciiTheme="minorHAnsi" w:hAnsiTheme="minorHAnsi"/>
          <w:color w:val="000000"/>
          <w:sz w:val="21"/>
          <w:szCs w:val="21"/>
        </w:rPr>
        <w:t xml:space="preserve"> civil, según l</w:t>
      </w:r>
      <w:r w:rsidRPr="00376F3A">
        <w:rPr>
          <w:rFonts w:asciiTheme="minorHAnsi" w:hAnsiTheme="minorHAnsi"/>
          <w:color w:val="000000"/>
          <w:sz w:val="21"/>
          <w:szCs w:val="21"/>
        </w:rPr>
        <w:t>o establecido en la Ley de Coordinación Metropolitana del Estado de Jalisco, el Código Urbano para el Estado de Jalisco, el Estatuto Orgánico de las Instancias de Coordinación Metropolitana del Área</w:t>
      </w:r>
      <w:r w:rsidR="002D23F6" w:rsidRPr="00376F3A">
        <w:rPr>
          <w:rFonts w:asciiTheme="minorHAnsi" w:hAnsiTheme="minorHAnsi"/>
          <w:color w:val="000000"/>
          <w:sz w:val="21"/>
          <w:szCs w:val="21"/>
        </w:rPr>
        <w:t xml:space="preserve"> </w:t>
      </w:r>
      <w:r w:rsidRPr="00376F3A">
        <w:rPr>
          <w:rFonts w:asciiTheme="minorHAnsi" w:hAnsiTheme="minorHAnsi"/>
          <w:color w:val="000000"/>
          <w:sz w:val="21"/>
          <w:szCs w:val="21"/>
        </w:rPr>
        <w:t>Metropolitana de Guadalajara, los Convenios de coordinación y asociación, sus reglamentos internos, manuales administrativos y lineamientos vigentes, y otras disposiciones aplicables.</w:t>
      </w:r>
    </w:p>
    <w:p w:rsidR="002D23F6" w:rsidRPr="00376F3A" w:rsidRDefault="001F0903" w:rsidP="001F0903">
      <w:pPr>
        <w:pStyle w:val="NormalWeb"/>
        <w:jc w:val="both"/>
        <w:rPr>
          <w:rFonts w:asciiTheme="minorHAnsi" w:hAnsiTheme="minorHAnsi"/>
          <w:color w:val="000000"/>
          <w:sz w:val="21"/>
          <w:szCs w:val="21"/>
        </w:rPr>
      </w:pPr>
      <w:r w:rsidRPr="00376F3A">
        <w:rPr>
          <w:rFonts w:asciiTheme="minorHAnsi" w:hAnsiTheme="minorHAnsi"/>
          <w:color w:val="000000"/>
          <w:sz w:val="21"/>
          <w:szCs w:val="21"/>
        </w:rPr>
        <w:t>3.</w:t>
      </w:r>
      <w:r w:rsidR="002D23F6" w:rsidRPr="00376F3A">
        <w:rPr>
          <w:rFonts w:asciiTheme="minorHAnsi" w:hAnsiTheme="minorHAnsi"/>
          <w:color w:val="000000"/>
          <w:sz w:val="21"/>
          <w:szCs w:val="21"/>
        </w:rPr>
        <w:t xml:space="preserve"> </w:t>
      </w:r>
      <w:r w:rsidRPr="00376F3A">
        <w:rPr>
          <w:rFonts w:asciiTheme="minorHAnsi" w:hAnsiTheme="minorHAnsi"/>
          <w:color w:val="000000"/>
          <w:sz w:val="21"/>
          <w:szCs w:val="21"/>
        </w:rPr>
        <w:t>El Consejo</w:t>
      </w:r>
      <w:r w:rsidR="002D23F6" w:rsidRPr="00376F3A">
        <w:rPr>
          <w:rFonts w:asciiTheme="minorHAnsi" w:hAnsiTheme="minorHAnsi"/>
          <w:color w:val="000000"/>
          <w:sz w:val="21"/>
          <w:szCs w:val="21"/>
        </w:rPr>
        <w:t xml:space="preserve"> Ciudadano Metropolitano</w:t>
      </w:r>
      <w:r w:rsidRPr="00376F3A">
        <w:rPr>
          <w:rFonts w:asciiTheme="minorHAnsi" w:hAnsiTheme="minorHAnsi"/>
          <w:color w:val="000000"/>
          <w:sz w:val="21"/>
          <w:szCs w:val="21"/>
        </w:rPr>
        <w:t xml:space="preserve"> será integrando </w:t>
      </w:r>
      <w:r w:rsidR="002D23F6" w:rsidRPr="00376F3A">
        <w:rPr>
          <w:rFonts w:asciiTheme="minorHAnsi" w:hAnsiTheme="minorHAnsi"/>
          <w:color w:val="000000"/>
          <w:sz w:val="21"/>
          <w:szCs w:val="21"/>
        </w:rPr>
        <w:t xml:space="preserve">por dos Consejeros titulares y sus respectivos suplentes, de cada uno de los municipios que conforman el Área Metropolitana de Guadalajara, quienes ejercerán el cargo por dos años, sin posibilidad de ser reelectos para el período inmediato posterior. </w:t>
      </w:r>
    </w:p>
    <w:p w:rsidR="002D23F6" w:rsidRPr="00376F3A" w:rsidRDefault="002D23F6" w:rsidP="001F0903">
      <w:pPr>
        <w:pStyle w:val="NormalWeb"/>
        <w:jc w:val="both"/>
        <w:rPr>
          <w:rFonts w:asciiTheme="minorHAnsi" w:hAnsiTheme="minorHAnsi"/>
          <w:color w:val="000000"/>
          <w:sz w:val="21"/>
          <w:szCs w:val="21"/>
        </w:rPr>
      </w:pPr>
      <w:r w:rsidRPr="00376F3A">
        <w:rPr>
          <w:rFonts w:asciiTheme="minorHAnsi" w:hAnsiTheme="minorHAnsi"/>
          <w:color w:val="000000"/>
          <w:sz w:val="21"/>
          <w:szCs w:val="21"/>
        </w:rPr>
        <w:t>4. El Consejo Ciudadano Metropolitano tiene un Presidente el cual se</w:t>
      </w:r>
      <w:r w:rsidR="00592347" w:rsidRPr="00376F3A">
        <w:rPr>
          <w:rFonts w:asciiTheme="minorHAnsi" w:hAnsiTheme="minorHAnsi"/>
          <w:color w:val="000000"/>
          <w:sz w:val="21"/>
          <w:szCs w:val="21"/>
        </w:rPr>
        <w:t xml:space="preserve">rá electo de entres sus miembros por mayoría calificada, así mismo un Secretario Técnico </w:t>
      </w:r>
      <w:r w:rsidR="00C87969" w:rsidRPr="00376F3A">
        <w:rPr>
          <w:rFonts w:asciiTheme="minorHAnsi" w:hAnsiTheme="minorHAnsi"/>
          <w:color w:val="000000"/>
          <w:sz w:val="21"/>
          <w:szCs w:val="21"/>
        </w:rPr>
        <w:t xml:space="preserve">cargo </w:t>
      </w:r>
      <w:r w:rsidR="00592347" w:rsidRPr="00376F3A">
        <w:rPr>
          <w:rFonts w:asciiTheme="minorHAnsi" w:hAnsiTheme="minorHAnsi"/>
          <w:color w:val="000000"/>
          <w:sz w:val="21"/>
          <w:szCs w:val="21"/>
        </w:rPr>
        <w:t>que recae en el Titular de la Unidad de Concertación Social del Instituto Metropolitano de Planeación.</w:t>
      </w:r>
    </w:p>
    <w:p w:rsidR="00376F3A" w:rsidRDefault="00376F3A" w:rsidP="001F0903">
      <w:pPr>
        <w:pStyle w:val="NormalWeb"/>
        <w:rPr>
          <w:rFonts w:asciiTheme="minorHAnsi" w:hAnsiTheme="minorHAnsi"/>
          <w:b/>
          <w:color w:val="000000"/>
          <w:sz w:val="21"/>
          <w:szCs w:val="21"/>
        </w:rPr>
      </w:pPr>
    </w:p>
    <w:p w:rsidR="00376F3A" w:rsidRDefault="00376F3A" w:rsidP="001F0903">
      <w:pPr>
        <w:pStyle w:val="NormalWeb"/>
        <w:rPr>
          <w:rFonts w:asciiTheme="minorHAnsi" w:hAnsiTheme="minorHAnsi"/>
          <w:b/>
          <w:color w:val="000000"/>
          <w:sz w:val="21"/>
          <w:szCs w:val="21"/>
        </w:rPr>
      </w:pPr>
    </w:p>
    <w:p w:rsidR="00376F3A" w:rsidRDefault="00376F3A" w:rsidP="001F0903">
      <w:pPr>
        <w:pStyle w:val="NormalWeb"/>
        <w:rPr>
          <w:rFonts w:asciiTheme="minorHAnsi" w:hAnsiTheme="minorHAnsi"/>
          <w:b/>
          <w:color w:val="000000"/>
          <w:sz w:val="21"/>
          <w:szCs w:val="21"/>
        </w:rPr>
      </w:pPr>
    </w:p>
    <w:p w:rsidR="001F0903" w:rsidRPr="00376F3A" w:rsidRDefault="001F0903" w:rsidP="001F0903">
      <w:pPr>
        <w:pStyle w:val="NormalWeb"/>
        <w:rPr>
          <w:rFonts w:asciiTheme="minorHAnsi" w:hAnsiTheme="minorHAnsi"/>
          <w:b/>
          <w:color w:val="000000"/>
          <w:sz w:val="21"/>
          <w:szCs w:val="21"/>
        </w:rPr>
      </w:pPr>
      <w:r w:rsidRPr="00376F3A">
        <w:rPr>
          <w:rFonts w:asciiTheme="minorHAnsi" w:hAnsiTheme="minorHAnsi"/>
          <w:b/>
          <w:color w:val="000000"/>
          <w:sz w:val="21"/>
          <w:szCs w:val="21"/>
        </w:rPr>
        <w:t>SEGUNDA.- DE LOS REQUISITOS:</w:t>
      </w:r>
    </w:p>
    <w:p w:rsidR="00D9180A" w:rsidRPr="00376F3A" w:rsidRDefault="00592347" w:rsidP="00592347">
      <w:pPr>
        <w:pStyle w:val="NormalWeb"/>
        <w:jc w:val="both"/>
        <w:rPr>
          <w:rFonts w:asciiTheme="minorHAnsi" w:hAnsiTheme="minorHAnsi"/>
          <w:color w:val="000000"/>
          <w:sz w:val="21"/>
          <w:szCs w:val="21"/>
        </w:rPr>
      </w:pPr>
      <w:r w:rsidRPr="00376F3A">
        <w:rPr>
          <w:rFonts w:asciiTheme="minorHAnsi" w:hAnsiTheme="minorHAnsi"/>
          <w:color w:val="000000"/>
          <w:sz w:val="21"/>
          <w:szCs w:val="21"/>
        </w:rPr>
        <w:t>1. L</w:t>
      </w:r>
      <w:r w:rsidR="00D9180A" w:rsidRPr="00376F3A">
        <w:rPr>
          <w:rFonts w:asciiTheme="minorHAnsi" w:hAnsiTheme="minorHAnsi"/>
          <w:color w:val="000000"/>
          <w:sz w:val="21"/>
          <w:szCs w:val="21"/>
        </w:rPr>
        <w:t>os ciudadanos interesado</w:t>
      </w:r>
      <w:r w:rsidRPr="00376F3A">
        <w:rPr>
          <w:rFonts w:asciiTheme="minorHAnsi" w:hAnsiTheme="minorHAnsi"/>
          <w:color w:val="000000"/>
          <w:sz w:val="21"/>
          <w:szCs w:val="21"/>
        </w:rPr>
        <w:t xml:space="preserve">s </w:t>
      </w:r>
      <w:r w:rsidR="00D9180A" w:rsidRPr="00376F3A">
        <w:rPr>
          <w:rFonts w:asciiTheme="minorHAnsi" w:hAnsiTheme="minorHAnsi"/>
          <w:color w:val="000000"/>
          <w:sz w:val="21"/>
          <w:szCs w:val="21"/>
        </w:rPr>
        <w:t>en participar en la presente convocatoria deberán:</w:t>
      </w:r>
    </w:p>
    <w:p w:rsidR="00D9180A" w:rsidRPr="00376F3A" w:rsidRDefault="00D9180A" w:rsidP="00592347">
      <w:pPr>
        <w:pStyle w:val="NormalWeb"/>
        <w:jc w:val="both"/>
        <w:rPr>
          <w:rFonts w:asciiTheme="minorHAnsi" w:hAnsiTheme="minorHAnsi"/>
          <w:color w:val="000000"/>
          <w:sz w:val="21"/>
          <w:szCs w:val="21"/>
        </w:rPr>
      </w:pPr>
      <w:r w:rsidRPr="00376F3A">
        <w:rPr>
          <w:rFonts w:asciiTheme="minorHAnsi" w:hAnsiTheme="minorHAnsi"/>
          <w:color w:val="000000"/>
          <w:sz w:val="21"/>
          <w:szCs w:val="21"/>
        </w:rPr>
        <w:t>a) Ser propuestos por alguna organización vecinal, civil, profesional o académica, asentada en el Área Metropolitana de Guadalajara.</w:t>
      </w:r>
    </w:p>
    <w:p w:rsidR="00592347" w:rsidRPr="00376F3A" w:rsidRDefault="00D9180A" w:rsidP="00592347">
      <w:pPr>
        <w:pStyle w:val="NormalWeb"/>
        <w:jc w:val="both"/>
        <w:rPr>
          <w:rFonts w:asciiTheme="minorHAnsi" w:hAnsiTheme="minorHAnsi"/>
          <w:color w:val="000000"/>
          <w:sz w:val="21"/>
          <w:szCs w:val="21"/>
        </w:rPr>
      </w:pPr>
      <w:r w:rsidRPr="00376F3A">
        <w:rPr>
          <w:rFonts w:asciiTheme="minorHAnsi" w:hAnsiTheme="minorHAnsi"/>
          <w:color w:val="000000"/>
          <w:sz w:val="21"/>
          <w:szCs w:val="21"/>
        </w:rPr>
        <w:t>b</w:t>
      </w:r>
      <w:r w:rsidR="00592347" w:rsidRPr="00376F3A">
        <w:rPr>
          <w:rFonts w:asciiTheme="minorHAnsi" w:hAnsiTheme="minorHAnsi"/>
          <w:color w:val="000000"/>
          <w:sz w:val="21"/>
          <w:szCs w:val="21"/>
        </w:rPr>
        <w:t>) Ser ciudadano mexicano en pleno uso de sus derechos civiles y políticos, para lo cual deberá presentar copia de identificación oficial vigente.</w:t>
      </w:r>
    </w:p>
    <w:p w:rsidR="00F1174C" w:rsidRPr="00376F3A" w:rsidRDefault="00D9180A" w:rsidP="00592347">
      <w:pPr>
        <w:pStyle w:val="NormalWeb"/>
        <w:jc w:val="both"/>
        <w:rPr>
          <w:rFonts w:asciiTheme="minorHAnsi" w:hAnsiTheme="minorHAnsi"/>
          <w:color w:val="000000"/>
          <w:sz w:val="21"/>
          <w:szCs w:val="21"/>
        </w:rPr>
      </w:pPr>
      <w:r w:rsidRPr="00376F3A">
        <w:rPr>
          <w:rFonts w:asciiTheme="minorHAnsi" w:hAnsiTheme="minorHAnsi"/>
          <w:color w:val="000000"/>
          <w:sz w:val="21"/>
          <w:szCs w:val="21"/>
        </w:rPr>
        <w:t>c</w:t>
      </w:r>
      <w:r w:rsidR="00592347" w:rsidRPr="00376F3A">
        <w:rPr>
          <w:rFonts w:asciiTheme="minorHAnsi" w:hAnsiTheme="minorHAnsi"/>
          <w:color w:val="000000"/>
          <w:sz w:val="21"/>
          <w:szCs w:val="21"/>
        </w:rPr>
        <w:t xml:space="preserve">) </w:t>
      </w:r>
      <w:r w:rsidR="00F1174C" w:rsidRPr="00376F3A">
        <w:rPr>
          <w:rFonts w:asciiTheme="minorHAnsi" w:hAnsiTheme="minorHAnsi"/>
          <w:color w:val="000000"/>
          <w:sz w:val="21"/>
          <w:szCs w:val="21"/>
        </w:rPr>
        <w:t xml:space="preserve">Ser avecindado en el municipio de </w:t>
      </w:r>
      <w:r w:rsidR="00AE5C68" w:rsidRPr="00376F3A">
        <w:rPr>
          <w:rFonts w:asciiTheme="minorHAnsi" w:hAnsiTheme="minorHAnsi"/>
          <w:color w:val="000000"/>
          <w:sz w:val="21"/>
          <w:szCs w:val="21"/>
        </w:rPr>
        <w:t>Tlajomulco de Zúñiga</w:t>
      </w:r>
      <w:r w:rsidR="00F1174C" w:rsidRPr="00376F3A">
        <w:rPr>
          <w:rFonts w:asciiTheme="minorHAnsi" w:hAnsiTheme="minorHAnsi"/>
          <w:color w:val="000000"/>
          <w:sz w:val="21"/>
          <w:szCs w:val="21"/>
        </w:rPr>
        <w:t>,</w:t>
      </w:r>
      <w:r w:rsidR="00AE5C68" w:rsidRPr="00376F3A">
        <w:rPr>
          <w:rFonts w:asciiTheme="minorHAnsi" w:hAnsiTheme="minorHAnsi"/>
          <w:color w:val="000000"/>
          <w:sz w:val="21"/>
          <w:szCs w:val="21"/>
        </w:rPr>
        <w:t xml:space="preserve"> Jalisco,</w:t>
      </w:r>
      <w:r w:rsidR="00F1174C" w:rsidRPr="00376F3A">
        <w:rPr>
          <w:rFonts w:asciiTheme="minorHAnsi" w:hAnsiTheme="minorHAnsi"/>
          <w:color w:val="000000"/>
          <w:sz w:val="21"/>
          <w:szCs w:val="21"/>
        </w:rPr>
        <w:t xml:space="preserve"> con una residencia mínima de 3 años.</w:t>
      </w:r>
    </w:p>
    <w:p w:rsidR="008C7B88" w:rsidRPr="00376F3A" w:rsidRDefault="00D9180A" w:rsidP="00592347">
      <w:pPr>
        <w:pStyle w:val="NormalWeb"/>
        <w:jc w:val="both"/>
        <w:rPr>
          <w:rFonts w:asciiTheme="minorHAnsi" w:hAnsiTheme="minorHAnsi"/>
          <w:color w:val="000000"/>
          <w:sz w:val="21"/>
          <w:szCs w:val="21"/>
        </w:rPr>
      </w:pPr>
      <w:r w:rsidRPr="00376F3A">
        <w:rPr>
          <w:rFonts w:asciiTheme="minorHAnsi" w:hAnsiTheme="minorHAnsi"/>
          <w:color w:val="000000"/>
          <w:sz w:val="21"/>
          <w:szCs w:val="21"/>
        </w:rPr>
        <w:t>d</w:t>
      </w:r>
      <w:r w:rsidR="00F1174C" w:rsidRPr="00376F3A">
        <w:rPr>
          <w:rFonts w:asciiTheme="minorHAnsi" w:hAnsiTheme="minorHAnsi"/>
          <w:color w:val="000000"/>
          <w:sz w:val="21"/>
          <w:szCs w:val="21"/>
        </w:rPr>
        <w:t xml:space="preserve">) </w:t>
      </w:r>
      <w:r w:rsidRPr="00376F3A">
        <w:rPr>
          <w:rFonts w:asciiTheme="minorHAnsi" w:hAnsiTheme="minorHAnsi"/>
          <w:color w:val="000000"/>
          <w:sz w:val="21"/>
          <w:szCs w:val="21"/>
        </w:rPr>
        <w:t xml:space="preserve">Presentar escrito libre con extensión </w:t>
      </w:r>
      <w:r w:rsidR="008C7B88" w:rsidRPr="00376F3A">
        <w:rPr>
          <w:rFonts w:asciiTheme="minorHAnsi" w:hAnsiTheme="minorHAnsi"/>
          <w:color w:val="000000"/>
          <w:sz w:val="21"/>
          <w:szCs w:val="21"/>
        </w:rPr>
        <w:t xml:space="preserve">máxima de </w:t>
      </w:r>
      <w:r w:rsidRPr="00376F3A">
        <w:rPr>
          <w:rFonts w:asciiTheme="minorHAnsi" w:hAnsiTheme="minorHAnsi"/>
          <w:color w:val="000000"/>
          <w:sz w:val="21"/>
          <w:szCs w:val="21"/>
        </w:rPr>
        <w:t xml:space="preserve">una cuartilla el </w:t>
      </w:r>
      <w:r w:rsidR="00B2690B" w:rsidRPr="00376F3A">
        <w:rPr>
          <w:rFonts w:asciiTheme="minorHAnsi" w:hAnsiTheme="minorHAnsi"/>
          <w:color w:val="000000"/>
          <w:sz w:val="21"/>
          <w:szCs w:val="21"/>
        </w:rPr>
        <w:t>Currículum Vitae</w:t>
      </w:r>
      <w:r w:rsidR="008C7B88" w:rsidRPr="00376F3A">
        <w:rPr>
          <w:rFonts w:asciiTheme="minorHAnsi" w:hAnsiTheme="minorHAnsi"/>
          <w:color w:val="000000"/>
          <w:sz w:val="21"/>
          <w:szCs w:val="21"/>
        </w:rPr>
        <w:t>.</w:t>
      </w:r>
    </w:p>
    <w:p w:rsidR="00B2690B" w:rsidRPr="00376F3A" w:rsidRDefault="008C7B88" w:rsidP="00592347">
      <w:pPr>
        <w:pStyle w:val="NormalWeb"/>
        <w:jc w:val="both"/>
        <w:rPr>
          <w:rFonts w:asciiTheme="minorHAnsi" w:hAnsiTheme="minorHAnsi"/>
          <w:color w:val="000000"/>
          <w:sz w:val="21"/>
          <w:szCs w:val="21"/>
        </w:rPr>
      </w:pPr>
      <w:r w:rsidRPr="00376F3A">
        <w:rPr>
          <w:rFonts w:asciiTheme="minorHAnsi" w:hAnsiTheme="minorHAnsi"/>
          <w:color w:val="000000"/>
          <w:sz w:val="21"/>
          <w:szCs w:val="21"/>
        </w:rPr>
        <w:t>e) Presentar en escrito libre con extensión máxima de una cuartilla los motivos por los cuales desea ser Consejero Ciudadano Metropolitano</w:t>
      </w:r>
      <w:r w:rsidR="00942634" w:rsidRPr="00376F3A">
        <w:rPr>
          <w:rFonts w:asciiTheme="minorHAnsi" w:hAnsiTheme="minorHAnsi"/>
          <w:color w:val="000000"/>
          <w:sz w:val="21"/>
          <w:szCs w:val="21"/>
        </w:rPr>
        <w:t>.</w:t>
      </w:r>
    </w:p>
    <w:p w:rsidR="00592347" w:rsidRPr="00376F3A" w:rsidRDefault="00BB397E" w:rsidP="00592347">
      <w:pPr>
        <w:pStyle w:val="NormalWeb"/>
        <w:jc w:val="both"/>
        <w:rPr>
          <w:rFonts w:asciiTheme="minorHAnsi" w:hAnsiTheme="minorHAnsi"/>
          <w:color w:val="000000"/>
          <w:sz w:val="21"/>
          <w:szCs w:val="21"/>
        </w:rPr>
      </w:pPr>
      <w:r w:rsidRPr="00376F3A">
        <w:rPr>
          <w:rFonts w:asciiTheme="minorHAnsi" w:hAnsiTheme="minorHAnsi"/>
          <w:color w:val="000000"/>
          <w:sz w:val="21"/>
          <w:szCs w:val="21"/>
        </w:rPr>
        <w:t>f</w:t>
      </w:r>
      <w:r w:rsidR="001F66D6" w:rsidRPr="00376F3A">
        <w:rPr>
          <w:rFonts w:asciiTheme="minorHAnsi" w:hAnsiTheme="minorHAnsi"/>
          <w:color w:val="000000"/>
          <w:sz w:val="21"/>
          <w:szCs w:val="21"/>
        </w:rPr>
        <w:t>)</w:t>
      </w:r>
      <w:r w:rsidR="00B2690B" w:rsidRPr="00376F3A">
        <w:rPr>
          <w:rFonts w:asciiTheme="minorHAnsi" w:hAnsiTheme="minorHAnsi"/>
          <w:color w:val="000000"/>
          <w:sz w:val="21"/>
          <w:szCs w:val="21"/>
        </w:rPr>
        <w:t xml:space="preserve">  Presentar </w:t>
      </w:r>
      <w:r w:rsidR="00B2690B" w:rsidRPr="00376F3A">
        <w:rPr>
          <w:rFonts w:asciiTheme="minorHAnsi" w:hAnsiTheme="minorHAnsi"/>
          <w:i/>
          <w:color w:val="000000"/>
          <w:sz w:val="21"/>
          <w:szCs w:val="21"/>
        </w:rPr>
        <w:t>Formato de Registro</w:t>
      </w:r>
      <w:r w:rsidR="00B2690B" w:rsidRPr="00376F3A">
        <w:rPr>
          <w:rFonts w:asciiTheme="minorHAnsi" w:hAnsiTheme="minorHAnsi"/>
          <w:color w:val="000000"/>
          <w:sz w:val="21"/>
          <w:szCs w:val="21"/>
        </w:rPr>
        <w:t xml:space="preserve"> debidamente llenado, el cual podrá </w:t>
      </w:r>
      <w:r w:rsidR="00CA7A43" w:rsidRPr="00376F3A">
        <w:rPr>
          <w:rFonts w:asciiTheme="minorHAnsi" w:hAnsiTheme="minorHAnsi"/>
          <w:color w:val="000000"/>
          <w:sz w:val="21"/>
          <w:szCs w:val="21"/>
        </w:rPr>
        <w:t xml:space="preserve">obtener en las oficinas de la Presidencia de la Comisión </w:t>
      </w:r>
      <w:r w:rsidR="00CB3ADC" w:rsidRPr="00376F3A">
        <w:rPr>
          <w:rFonts w:asciiTheme="minorHAnsi" w:hAnsiTheme="minorHAnsi"/>
          <w:color w:val="000000"/>
          <w:sz w:val="21"/>
          <w:szCs w:val="21"/>
        </w:rPr>
        <w:t xml:space="preserve">Edilicia </w:t>
      </w:r>
      <w:r w:rsidR="00CA7A43" w:rsidRPr="00376F3A">
        <w:rPr>
          <w:rFonts w:asciiTheme="minorHAnsi" w:hAnsiTheme="minorHAnsi"/>
          <w:color w:val="000000"/>
          <w:sz w:val="21"/>
          <w:szCs w:val="21"/>
        </w:rPr>
        <w:t>de Participación Ciudadana</w:t>
      </w:r>
      <w:r w:rsidR="00CB3ADC" w:rsidRPr="00376F3A">
        <w:rPr>
          <w:rFonts w:asciiTheme="minorHAnsi" w:hAnsiTheme="minorHAnsi"/>
          <w:color w:val="000000"/>
          <w:sz w:val="21"/>
          <w:szCs w:val="21"/>
        </w:rPr>
        <w:t xml:space="preserve"> y vecinal del M</w:t>
      </w:r>
      <w:r w:rsidR="00CA7A43" w:rsidRPr="00376F3A">
        <w:rPr>
          <w:rFonts w:asciiTheme="minorHAnsi" w:hAnsiTheme="minorHAnsi"/>
          <w:color w:val="000000"/>
          <w:sz w:val="21"/>
          <w:szCs w:val="21"/>
        </w:rPr>
        <w:t xml:space="preserve">unicipio de </w:t>
      </w:r>
      <w:r w:rsidR="00AE5C68" w:rsidRPr="00376F3A">
        <w:rPr>
          <w:rFonts w:asciiTheme="minorHAnsi" w:hAnsiTheme="minorHAnsi"/>
          <w:color w:val="000000"/>
          <w:sz w:val="21"/>
          <w:szCs w:val="21"/>
        </w:rPr>
        <w:t>Tlajomulco de Zúñiga</w:t>
      </w:r>
      <w:r w:rsidR="00CA7A43" w:rsidRPr="00376F3A">
        <w:rPr>
          <w:rFonts w:asciiTheme="minorHAnsi" w:hAnsiTheme="minorHAnsi"/>
          <w:color w:val="000000"/>
          <w:sz w:val="21"/>
          <w:szCs w:val="21"/>
        </w:rPr>
        <w:t xml:space="preserve"> ó </w:t>
      </w:r>
      <w:r w:rsidR="00B2690B" w:rsidRPr="00376F3A">
        <w:rPr>
          <w:rFonts w:asciiTheme="minorHAnsi" w:hAnsiTheme="minorHAnsi"/>
          <w:color w:val="000000"/>
          <w:sz w:val="21"/>
          <w:szCs w:val="21"/>
        </w:rPr>
        <w:t>descargar</w:t>
      </w:r>
      <w:r w:rsidR="00CA7A43" w:rsidRPr="00376F3A">
        <w:rPr>
          <w:rFonts w:asciiTheme="minorHAnsi" w:hAnsiTheme="minorHAnsi"/>
          <w:color w:val="000000"/>
          <w:sz w:val="21"/>
          <w:szCs w:val="21"/>
        </w:rPr>
        <w:t>lo</w:t>
      </w:r>
      <w:r w:rsidR="00CB3ADC" w:rsidRPr="00376F3A">
        <w:rPr>
          <w:rFonts w:asciiTheme="minorHAnsi" w:hAnsiTheme="minorHAnsi"/>
          <w:color w:val="000000"/>
          <w:sz w:val="21"/>
          <w:szCs w:val="21"/>
        </w:rPr>
        <w:t xml:space="preserve"> de la página </w:t>
      </w:r>
      <w:hyperlink r:id="rId4" w:history="1">
        <w:r w:rsidR="00CB3ADC" w:rsidRPr="00376F3A">
          <w:rPr>
            <w:rStyle w:val="Hipervnculo"/>
            <w:rFonts w:asciiTheme="minorHAnsi" w:hAnsiTheme="minorHAnsi"/>
            <w:sz w:val="21"/>
            <w:szCs w:val="21"/>
          </w:rPr>
          <w:t>www.imeplan.mx</w:t>
        </w:r>
      </w:hyperlink>
      <w:r w:rsidR="00CB3ADC" w:rsidRPr="00376F3A">
        <w:rPr>
          <w:rFonts w:asciiTheme="minorHAnsi" w:hAnsiTheme="minorHAnsi"/>
          <w:color w:val="000000"/>
          <w:sz w:val="21"/>
          <w:szCs w:val="21"/>
        </w:rPr>
        <w:t xml:space="preserve"> y </w:t>
      </w:r>
      <w:hyperlink r:id="rId5" w:history="1">
        <w:r w:rsidR="00CB3ADC" w:rsidRPr="00376F3A">
          <w:rPr>
            <w:rStyle w:val="Hipervnculo"/>
            <w:rFonts w:asciiTheme="minorHAnsi" w:hAnsiTheme="minorHAnsi"/>
            <w:sz w:val="21"/>
            <w:szCs w:val="21"/>
          </w:rPr>
          <w:t>www.tlajomulco.gob.mx</w:t>
        </w:r>
      </w:hyperlink>
      <w:r w:rsidR="00CB3ADC" w:rsidRPr="00376F3A">
        <w:rPr>
          <w:rFonts w:asciiTheme="minorHAnsi" w:hAnsiTheme="minorHAnsi"/>
          <w:color w:val="000000"/>
          <w:sz w:val="21"/>
          <w:szCs w:val="21"/>
        </w:rPr>
        <w:t xml:space="preserve"> </w:t>
      </w:r>
    </w:p>
    <w:p w:rsidR="001F0903" w:rsidRPr="00376F3A" w:rsidRDefault="00942634" w:rsidP="00F432D3">
      <w:pPr>
        <w:pStyle w:val="NormalWeb"/>
        <w:jc w:val="both"/>
        <w:rPr>
          <w:rFonts w:asciiTheme="minorHAnsi" w:hAnsiTheme="minorHAnsi"/>
          <w:b/>
          <w:color w:val="000000"/>
          <w:sz w:val="21"/>
          <w:szCs w:val="21"/>
        </w:rPr>
      </w:pPr>
      <w:r w:rsidRPr="00376F3A">
        <w:rPr>
          <w:rFonts w:asciiTheme="minorHAnsi" w:hAnsiTheme="minorHAnsi"/>
          <w:b/>
          <w:color w:val="000000"/>
          <w:sz w:val="21"/>
          <w:szCs w:val="21"/>
        </w:rPr>
        <w:t>TERCERA.- DE LA INCOMPATIBILIDAD.</w:t>
      </w:r>
    </w:p>
    <w:p w:rsidR="00942634" w:rsidRPr="00376F3A" w:rsidRDefault="00942634" w:rsidP="002612A2">
      <w:pPr>
        <w:spacing w:after="0" w:line="240" w:lineRule="auto"/>
        <w:jc w:val="both"/>
        <w:rPr>
          <w:rFonts w:eastAsia="Times New Roman" w:cs="Times New Roman"/>
          <w:color w:val="000000"/>
          <w:sz w:val="21"/>
          <w:szCs w:val="21"/>
          <w:lang w:eastAsia="es-MX"/>
        </w:rPr>
      </w:pPr>
      <w:r w:rsidRPr="00376F3A">
        <w:rPr>
          <w:rFonts w:eastAsia="Times New Roman" w:cs="Times New Roman"/>
          <w:color w:val="000000"/>
          <w:sz w:val="21"/>
          <w:szCs w:val="21"/>
          <w:lang w:eastAsia="es-MX"/>
        </w:rPr>
        <w:t xml:space="preserve">1. </w:t>
      </w:r>
      <w:r w:rsidR="002612A2" w:rsidRPr="00376F3A">
        <w:rPr>
          <w:rFonts w:eastAsia="Times New Roman" w:cs="Times New Roman"/>
          <w:color w:val="000000"/>
          <w:sz w:val="21"/>
          <w:szCs w:val="21"/>
          <w:lang w:eastAsia="es-MX"/>
        </w:rPr>
        <w:t>No podrán ser electos para integrar el Consejo los candidatos que se encuentren en los siguientes supuestos</w:t>
      </w:r>
      <w:r w:rsidRPr="00376F3A">
        <w:rPr>
          <w:rFonts w:eastAsia="Times New Roman" w:cs="Times New Roman"/>
          <w:color w:val="000000"/>
          <w:sz w:val="21"/>
          <w:szCs w:val="21"/>
          <w:lang w:eastAsia="es-MX"/>
        </w:rPr>
        <w:t>:</w:t>
      </w:r>
    </w:p>
    <w:p w:rsidR="00942634" w:rsidRPr="00376F3A" w:rsidRDefault="00942634" w:rsidP="002612A2">
      <w:pPr>
        <w:spacing w:after="0" w:line="240" w:lineRule="auto"/>
        <w:jc w:val="both"/>
        <w:rPr>
          <w:rFonts w:eastAsia="Times New Roman" w:cs="Times New Roman"/>
          <w:color w:val="000000"/>
          <w:sz w:val="21"/>
          <w:szCs w:val="21"/>
          <w:lang w:eastAsia="es-MX"/>
        </w:rPr>
      </w:pPr>
    </w:p>
    <w:p w:rsidR="002612A2" w:rsidRPr="00376F3A" w:rsidRDefault="002612A2" w:rsidP="002612A2">
      <w:pPr>
        <w:spacing w:after="0" w:line="240" w:lineRule="auto"/>
        <w:jc w:val="both"/>
        <w:rPr>
          <w:rFonts w:eastAsia="Times New Roman" w:cs="Times New Roman"/>
          <w:color w:val="000000"/>
          <w:sz w:val="21"/>
          <w:szCs w:val="21"/>
          <w:lang w:eastAsia="es-MX"/>
        </w:rPr>
      </w:pPr>
      <w:r w:rsidRPr="00376F3A">
        <w:rPr>
          <w:rFonts w:eastAsia="Times New Roman" w:cs="Times New Roman"/>
          <w:color w:val="000000"/>
          <w:sz w:val="21"/>
          <w:szCs w:val="21"/>
          <w:lang w:eastAsia="es-MX"/>
        </w:rPr>
        <w:t>a)</w:t>
      </w:r>
      <w:r w:rsidR="00942634" w:rsidRPr="00376F3A">
        <w:rPr>
          <w:rFonts w:eastAsia="Times New Roman" w:cs="Times New Roman"/>
          <w:color w:val="000000"/>
          <w:sz w:val="21"/>
          <w:szCs w:val="21"/>
          <w:lang w:eastAsia="es-MX"/>
        </w:rPr>
        <w:t xml:space="preserve"> </w:t>
      </w:r>
      <w:r w:rsidRPr="00376F3A">
        <w:rPr>
          <w:rFonts w:eastAsia="Times New Roman" w:cs="Times New Roman"/>
          <w:color w:val="000000"/>
          <w:sz w:val="21"/>
          <w:szCs w:val="21"/>
          <w:lang w:eastAsia="es-MX"/>
        </w:rPr>
        <w:t>Ser o haber sido servidor público en los poderes, organismos constitucionales autónomos, ayuntamientos y</w:t>
      </w:r>
      <w:r w:rsidR="00CA7A43" w:rsidRPr="00376F3A">
        <w:rPr>
          <w:rFonts w:eastAsia="Times New Roman" w:cs="Times New Roman"/>
          <w:color w:val="000000"/>
          <w:sz w:val="21"/>
          <w:szCs w:val="21"/>
          <w:lang w:eastAsia="es-MX"/>
        </w:rPr>
        <w:t>/o</w:t>
      </w:r>
      <w:r w:rsidRPr="00376F3A">
        <w:rPr>
          <w:rFonts w:eastAsia="Times New Roman" w:cs="Times New Roman"/>
          <w:color w:val="000000"/>
          <w:sz w:val="21"/>
          <w:szCs w:val="21"/>
          <w:lang w:eastAsia="es-MX"/>
        </w:rPr>
        <w:t xml:space="preserve"> sus dependencias y entidades, en cualquiera de los tres órdenes de gobierno, a menos que se hubiere separado de sus funciones con al menos un año de anticipación al día de la designación.</w:t>
      </w:r>
    </w:p>
    <w:p w:rsidR="002612A2" w:rsidRPr="00376F3A" w:rsidRDefault="002612A2" w:rsidP="002612A2">
      <w:pPr>
        <w:spacing w:after="0" w:line="240" w:lineRule="auto"/>
        <w:jc w:val="both"/>
        <w:rPr>
          <w:rFonts w:eastAsia="Times New Roman" w:cs="Times New Roman"/>
          <w:color w:val="000000"/>
          <w:sz w:val="21"/>
          <w:szCs w:val="21"/>
          <w:lang w:eastAsia="es-MX"/>
        </w:rPr>
      </w:pPr>
    </w:p>
    <w:p w:rsidR="00942634" w:rsidRPr="00376F3A" w:rsidRDefault="002612A2" w:rsidP="002612A2">
      <w:pPr>
        <w:spacing w:after="0" w:line="240" w:lineRule="auto"/>
        <w:jc w:val="both"/>
        <w:rPr>
          <w:rFonts w:eastAsia="Times New Roman" w:cs="Times New Roman"/>
          <w:color w:val="000000"/>
          <w:sz w:val="21"/>
          <w:szCs w:val="21"/>
          <w:lang w:eastAsia="es-MX"/>
        </w:rPr>
      </w:pPr>
      <w:r w:rsidRPr="00376F3A">
        <w:rPr>
          <w:rFonts w:eastAsia="Times New Roman" w:cs="Times New Roman"/>
          <w:color w:val="000000"/>
          <w:sz w:val="21"/>
          <w:szCs w:val="21"/>
          <w:lang w:eastAsia="es-MX"/>
        </w:rPr>
        <w:t>b) Ser ministro de culto religioso.</w:t>
      </w:r>
    </w:p>
    <w:p w:rsidR="002612A2" w:rsidRPr="00376F3A" w:rsidRDefault="002612A2" w:rsidP="002612A2">
      <w:pPr>
        <w:spacing w:after="0" w:line="240" w:lineRule="auto"/>
        <w:jc w:val="both"/>
        <w:rPr>
          <w:rFonts w:eastAsia="Times New Roman" w:cs="Times New Roman"/>
          <w:color w:val="000000"/>
          <w:sz w:val="21"/>
          <w:szCs w:val="21"/>
          <w:lang w:eastAsia="es-MX"/>
        </w:rPr>
      </w:pPr>
    </w:p>
    <w:p w:rsidR="00942634" w:rsidRPr="00376F3A" w:rsidRDefault="002612A2" w:rsidP="002612A2">
      <w:pPr>
        <w:spacing w:after="0" w:line="240" w:lineRule="auto"/>
        <w:jc w:val="both"/>
        <w:rPr>
          <w:rFonts w:eastAsia="Times New Roman" w:cs="Times New Roman"/>
          <w:color w:val="000000"/>
          <w:sz w:val="21"/>
          <w:szCs w:val="21"/>
          <w:lang w:eastAsia="es-MX"/>
        </w:rPr>
      </w:pPr>
      <w:r w:rsidRPr="00376F3A">
        <w:rPr>
          <w:rFonts w:eastAsia="Times New Roman" w:cs="Times New Roman"/>
          <w:color w:val="000000"/>
          <w:sz w:val="21"/>
          <w:szCs w:val="21"/>
          <w:lang w:eastAsia="es-MX"/>
        </w:rPr>
        <w:t>c)</w:t>
      </w:r>
      <w:r w:rsidR="00942634" w:rsidRPr="00376F3A">
        <w:rPr>
          <w:rFonts w:eastAsia="Times New Roman" w:cs="Times New Roman"/>
          <w:color w:val="000000"/>
          <w:sz w:val="21"/>
          <w:szCs w:val="21"/>
          <w:lang w:eastAsia="es-MX"/>
        </w:rPr>
        <w:t xml:space="preserve"> </w:t>
      </w:r>
      <w:r w:rsidRPr="00376F3A">
        <w:rPr>
          <w:rFonts w:eastAsia="Times New Roman" w:cs="Times New Roman"/>
          <w:color w:val="000000"/>
          <w:sz w:val="21"/>
          <w:szCs w:val="21"/>
          <w:lang w:eastAsia="es-MX"/>
        </w:rPr>
        <w:t>Ser i</w:t>
      </w:r>
      <w:r w:rsidR="00E15CA4" w:rsidRPr="00376F3A">
        <w:rPr>
          <w:rFonts w:eastAsia="Times New Roman" w:cs="Times New Roman"/>
          <w:color w:val="000000"/>
          <w:sz w:val="21"/>
          <w:szCs w:val="21"/>
          <w:lang w:eastAsia="es-MX"/>
        </w:rPr>
        <w:t>ntegrante</w:t>
      </w:r>
      <w:r w:rsidR="00942634" w:rsidRPr="00376F3A">
        <w:rPr>
          <w:rFonts w:eastAsia="Times New Roman" w:cs="Times New Roman"/>
          <w:color w:val="000000"/>
          <w:sz w:val="21"/>
          <w:szCs w:val="21"/>
          <w:lang w:eastAsia="es-MX"/>
        </w:rPr>
        <w:t xml:space="preserve"> de las fuerz</w:t>
      </w:r>
      <w:r w:rsidRPr="00376F3A">
        <w:rPr>
          <w:rFonts w:eastAsia="Times New Roman" w:cs="Times New Roman"/>
          <w:color w:val="000000"/>
          <w:sz w:val="21"/>
          <w:szCs w:val="21"/>
          <w:lang w:eastAsia="es-MX"/>
        </w:rPr>
        <w:t>as armadas o cuerpos de policía.</w:t>
      </w:r>
    </w:p>
    <w:p w:rsidR="002612A2" w:rsidRPr="00376F3A" w:rsidRDefault="002612A2" w:rsidP="002612A2">
      <w:pPr>
        <w:spacing w:after="0" w:line="240" w:lineRule="auto"/>
        <w:jc w:val="both"/>
        <w:rPr>
          <w:rFonts w:eastAsia="Times New Roman" w:cs="Times New Roman"/>
          <w:color w:val="000000"/>
          <w:sz w:val="21"/>
          <w:szCs w:val="21"/>
          <w:lang w:eastAsia="es-MX"/>
        </w:rPr>
      </w:pPr>
    </w:p>
    <w:p w:rsidR="002612A2" w:rsidRPr="00376F3A" w:rsidRDefault="002612A2" w:rsidP="002612A2">
      <w:pPr>
        <w:spacing w:after="0" w:line="240" w:lineRule="auto"/>
        <w:jc w:val="both"/>
        <w:rPr>
          <w:rFonts w:eastAsia="Times New Roman" w:cs="Times New Roman"/>
          <w:color w:val="000000"/>
          <w:sz w:val="21"/>
          <w:szCs w:val="21"/>
          <w:lang w:eastAsia="es-MX"/>
        </w:rPr>
      </w:pPr>
      <w:r w:rsidRPr="00376F3A">
        <w:rPr>
          <w:rFonts w:eastAsia="Times New Roman" w:cs="Times New Roman"/>
          <w:color w:val="000000"/>
          <w:sz w:val="21"/>
          <w:szCs w:val="21"/>
          <w:lang w:eastAsia="es-MX"/>
        </w:rPr>
        <w:t>d)</w:t>
      </w:r>
      <w:r w:rsidR="00942634" w:rsidRPr="00376F3A">
        <w:rPr>
          <w:rFonts w:eastAsia="Times New Roman" w:cs="Times New Roman"/>
          <w:color w:val="000000"/>
          <w:sz w:val="21"/>
          <w:szCs w:val="21"/>
          <w:lang w:eastAsia="es-MX"/>
        </w:rPr>
        <w:t xml:space="preserve"> </w:t>
      </w:r>
      <w:r w:rsidRPr="00376F3A">
        <w:rPr>
          <w:rFonts w:eastAsia="Times New Roman" w:cs="Times New Roman"/>
          <w:color w:val="000000"/>
          <w:sz w:val="21"/>
          <w:szCs w:val="21"/>
          <w:lang w:eastAsia="es-MX"/>
        </w:rPr>
        <w:t>Ser o haber sido miembro de las dirigencias partidistas o agrupaciones políticas en los tres años previos a la designación.</w:t>
      </w:r>
    </w:p>
    <w:p w:rsidR="00376F3A" w:rsidRDefault="00376F3A" w:rsidP="002612A2">
      <w:pPr>
        <w:spacing w:after="0" w:line="240" w:lineRule="auto"/>
        <w:jc w:val="both"/>
        <w:rPr>
          <w:rFonts w:eastAsia="Times New Roman" w:cs="Times New Roman"/>
          <w:color w:val="000000"/>
          <w:sz w:val="21"/>
          <w:szCs w:val="21"/>
          <w:lang w:eastAsia="es-MX"/>
        </w:rPr>
      </w:pPr>
    </w:p>
    <w:p w:rsidR="00942634" w:rsidRPr="00376F3A" w:rsidRDefault="002612A2" w:rsidP="002612A2">
      <w:pPr>
        <w:spacing w:after="0" w:line="240" w:lineRule="auto"/>
        <w:jc w:val="both"/>
        <w:rPr>
          <w:rFonts w:eastAsia="Times New Roman" w:cs="Times New Roman"/>
          <w:color w:val="000000"/>
          <w:sz w:val="21"/>
          <w:szCs w:val="21"/>
          <w:lang w:eastAsia="es-MX"/>
        </w:rPr>
      </w:pPr>
      <w:r w:rsidRPr="00376F3A">
        <w:rPr>
          <w:rFonts w:eastAsia="Times New Roman" w:cs="Times New Roman"/>
          <w:color w:val="000000"/>
          <w:sz w:val="21"/>
          <w:szCs w:val="21"/>
          <w:lang w:eastAsia="es-MX"/>
        </w:rPr>
        <w:t>e) Ha</w:t>
      </w:r>
      <w:r w:rsidR="00942634" w:rsidRPr="00376F3A">
        <w:rPr>
          <w:rFonts w:eastAsia="Times New Roman" w:cs="Times New Roman"/>
          <w:color w:val="000000"/>
          <w:sz w:val="21"/>
          <w:szCs w:val="21"/>
          <w:lang w:eastAsia="es-MX"/>
        </w:rPr>
        <w:t xml:space="preserve">ber participado como candidato a un puesto de elección popular en los tres años </w:t>
      </w:r>
      <w:r w:rsidRPr="00376F3A">
        <w:rPr>
          <w:rFonts w:eastAsia="Times New Roman" w:cs="Times New Roman"/>
          <w:color w:val="000000"/>
          <w:sz w:val="21"/>
          <w:szCs w:val="21"/>
          <w:lang w:eastAsia="es-MX"/>
        </w:rPr>
        <w:t>previos a la designación.</w:t>
      </w:r>
    </w:p>
    <w:p w:rsidR="00942634" w:rsidRPr="00376F3A" w:rsidRDefault="00942634" w:rsidP="00942634">
      <w:pPr>
        <w:spacing w:after="0" w:line="240" w:lineRule="auto"/>
        <w:jc w:val="both"/>
        <w:rPr>
          <w:rFonts w:eastAsia="Times New Roman" w:cs="Times New Roman"/>
          <w:color w:val="000000"/>
          <w:sz w:val="21"/>
          <w:szCs w:val="21"/>
          <w:lang w:eastAsia="es-MX"/>
        </w:rPr>
      </w:pPr>
    </w:p>
    <w:p w:rsidR="00376F3A" w:rsidRDefault="00376F3A" w:rsidP="002612A2">
      <w:pPr>
        <w:pStyle w:val="NormalWeb"/>
        <w:jc w:val="both"/>
        <w:rPr>
          <w:rFonts w:asciiTheme="minorHAnsi" w:hAnsiTheme="minorHAnsi"/>
          <w:b/>
          <w:color w:val="000000"/>
          <w:sz w:val="21"/>
          <w:szCs w:val="21"/>
        </w:rPr>
      </w:pPr>
    </w:p>
    <w:p w:rsidR="00376F3A" w:rsidRDefault="00376F3A" w:rsidP="002612A2">
      <w:pPr>
        <w:pStyle w:val="NormalWeb"/>
        <w:jc w:val="both"/>
        <w:rPr>
          <w:rFonts w:asciiTheme="minorHAnsi" w:hAnsiTheme="minorHAnsi"/>
          <w:b/>
          <w:color w:val="000000"/>
          <w:sz w:val="21"/>
          <w:szCs w:val="21"/>
        </w:rPr>
      </w:pPr>
    </w:p>
    <w:p w:rsidR="00376F3A" w:rsidRDefault="00376F3A" w:rsidP="002612A2">
      <w:pPr>
        <w:pStyle w:val="NormalWeb"/>
        <w:jc w:val="both"/>
        <w:rPr>
          <w:rFonts w:asciiTheme="minorHAnsi" w:hAnsiTheme="minorHAnsi"/>
          <w:b/>
          <w:color w:val="000000"/>
          <w:sz w:val="21"/>
          <w:szCs w:val="21"/>
        </w:rPr>
      </w:pPr>
    </w:p>
    <w:p w:rsidR="002612A2" w:rsidRPr="00376F3A" w:rsidRDefault="002612A2" w:rsidP="002612A2">
      <w:pPr>
        <w:pStyle w:val="NormalWeb"/>
        <w:jc w:val="both"/>
        <w:rPr>
          <w:rFonts w:asciiTheme="minorHAnsi" w:hAnsiTheme="minorHAnsi"/>
          <w:b/>
          <w:color w:val="000000"/>
          <w:sz w:val="21"/>
          <w:szCs w:val="21"/>
        </w:rPr>
      </w:pPr>
      <w:r w:rsidRPr="00376F3A">
        <w:rPr>
          <w:rFonts w:asciiTheme="minorHAnsi" w:hAnsiTheme="minorHAnsi"/>
          <w:b/>
          <w:color w:val="000000"/>
          <w:sz w:val="21"/>
          <w:szCs w:val="21"/>
        </w:rPr>
        <w:t>CUARTA.- DE LA ENTREGA DE PROPUESTAS.</w:t>
      </w:r>
    </w:p>
    <w:p w:rsidR="002612A2" w:rsidRPr="00376F3A" w:rsidRDefault="002612A2" w:rsidP="00E15CA4">
      <w:pPr>
        <w:pStyle w:val="NormalWeb"/>
        <w:jc w:val="both"/>
        <w:rPr>
          <w:rFonts w:asciiTheme="minorHAnsi" w:hAnsiTheme="minorHAnsi"/>
          <w:color w:val="000000"/>
          <w:sz w:val="21"/>
          <w:szCs w:val="21"/>
        </w:rPr>
      </w:pPr>
      <w:r w:rsidRPr="00376F3A">
        <w:rPr>
          <w:rFonts w:asciiTheme="minorHAnsi" w:hAnsiTheme="minorHAnsi"/>
          <w:color w:val="000000"/>
          <w:sz w:val="21"/>
          <w:szCs w:val="21"/>
        </w:rPr>
        <w:t>1. Las propuestas</w:t>
      </w:r>
      <w:r w:rsidR="004A4272" w:rsidRPr="00376F3A">
        <w:rPr>
          <w:rFonts w:asciiTheme="minorHAnsi" w:hAnsiTheme="minorHAnsi"/>
          <w:color w:val="000000"/>
          <w:sz w:val="21"/>
          <w:szCs w:val="21"/>
        </w:rPr>
        <w:t xml:space="preserve"> </w:t>
      </w:r>
      <w:r w:rsidR="00571F88" w:rsidRPr="00376F3A">
        <w:rPr>
          <w:rFonts w:asciiTheme="minorHAnsi" w:hAnsiTheme="minorHAnsi"/>
          <w:color w:val="000000"/>
          <w:sz w:val="21"/>
          <w:szCs w:val="21"/>
        </w:rPr>
        <w:t xml:space="preserve">de candidatos </w:t>
      </w:r>
      <w:r w:rsidR="004A4272" w:rsidRPr="00376F3A">
        <w:rPr>
          <w:rFonts w:asciiTheme="minorHAnsi" w:hAnsiTheme="minorHAnsi"/>
          <w:color w:val="000000"/>
          <w:sz w:val="21"/>
          <w:szCs w:val="21"/>
        </w:rPr>
        <w:t xml:space="preserve">con </w:t>
      </w:r>
      <w:r w:rsidR="0029626F" w:rsidRPr="00376F3A">
        <w:rPr>
          <w:rFonts w:asciiTheme="minorHAnsi" w:hAnsiTheme="minorHAnsi"/>
          <w:color w:val="000000"/>
          <w:sz w:val="21"/>
          <w:szCs w:val="21"/>
        </w:rPr>
        <w:t xml:space="preserve">sus </w:t>
      </w:r>
      <w:r w:rsidR="004A4272" w:rsidRPr="00376F3A">
        <w:rPr>
          <w:rFonts w:asciiTheme="minorHAnsi" w:hAnsiTheme="minorHAnsi"/>
          <w:color w:val="000000"/>
          <w:sz w:val="21"/>
          <w:szCs w:val="21"/>
        </w:rPr>
        <w:t>respectivos documentos</w:t>
      </w:r>
      <w:r w:rsidR="000A1C7E" w:rsidRPr="00376F3A">
        <w:rPr>
          <w:rFonts w:asciiTheme="minorHAnsi" w:hAnsiTheme="minorHAnsi"/>
          <w:color w:val="000000"/>
          <w:sz w:val="21"/>
          <w:szCs w:val="21"/>
        </w:rPr>
        <w:t>,</w:t>
      </w:r>
      <w:r w:rsidRPr="00376F3A">
        <w:rPr>
          <w:rFonts w:asciiTheme="minorHAnsi" w:hAnsiTheme="minorHAnsi"/>
          <w:color w:val="000000"/>
          <w:sz w:val="21"/>
          <w:szCs w:val="21"/>
        </w:rPr>
        <w:t xml:space="preserve"> deberán ser </w:t>
      </w:r>
      <w:r w:rsidR="00571F88" w:rsidRPr="00376F3A">
        <w:rPr>
          <w:rFonts w:asciiTheme="minorHAnsi" w:hAnsiTheme="minorHAnsi"/>
          <w:color w:val="000000"/>
          <w:sz w:val="21"/>
          <w:szCs w:val="21"/>
        </w:rPr>
        <w:t>entregadas</w:t>
      </w:r>
      <w:r w:rsidR="0029626F" w:rsidRPr="00376F3A">
        <w:rPr>
          <w:rFonts w:asciiTheme="minorHAnsi" w:hAnsiTheme="minorHAnsi"/>
          <w:color w:val="000000"/>
          <w:sz w:val="21"/>
          <w:szCs w:val="21"/>
        </w:rPr>
        <w:t xml:space="preserve"> </w:t>
      </w:r>
      <w:r w:rsidR="00E15CA4" w:rsidRPr="00376F3A">
        <w:rPr>
          <w:rFonts w:asciiTheme="minorHAnsi" w:hAnsiTheme="minorHAnsi"/>
          <w:color w:val="000000"/>
          <w:sz w:val="21"/>
          <w:szCs w:val="21"/>
        </w:rPr>
        <w:t xml:space="preserve">a más tardar el día </w:t>
      </w:r>
      <w:r w:rsidR="00970D9C" w:rsidRPr="00376F3A">
        <w:rPr>
          <w:rFonts w:asciiTheme="minorHAnsi" w:hAnsiTheme="minorHAnsi"/>
          <w:color w:val="000000"/>
          <w:sz w:val="21"/>
          <w:szCs w:val="21"/>
        </w:rPr>
        <w:t>viernes 10</w:t>
      </w:r>
      <w:r w:rsidR="00E15CA4" w:rsidRPr="00376F3A">
        <w:rPr>
          <w:rFonts w:asciiTheme="minorHAnsi" w:hAnsiTheme="minorHAnsi"/>
          <w:color w:val="000000"/>
          <w:sz w:val="21"/>
          <w:szCs w:val="21"/>
        </w:rPr>
        <w:t xml:space="preserve"> de </w:t>
      </w:r>
      <w:r w:rsidR="00970D9C" w:rsidRPr="00376F3A">
        <w:rPr>
          <w:rFonts w:asciiTheme="minorHAnsi" w:hAnsiTheme="minorHAnsi"/>
          <w:color w:val="000000"/>
          <w:sz w:val="21"/>
          <w:szCs w:val="21"/>
        </w:rPr>
        <w:t>junio</w:t>
      </w:r>
      <w:r w:rsidRPr="00376F3A">
        <w:rPr>
          <w:rFonts w:asciiTheme="minorHAnsi" w:hAnsiTheme="minorHAnsi"/>
          <w:color w:val="000000"/>
          <w:sz w:val="21"/>
          <w:szCs w:val="21"/>
        </w:rPr>
        <w:t xml:space="preserve"> de</w:t>
      </w:r>
      <w:r w:rsidR="0029626F" w:rsidRPr="00376F3A">
        <w:rPr>
          <w:rFonts w:asciiTheme="minorHAnsi" w:hAnsiTheme="minorHAnsi"/>
          <w:color w:val="000000"/>
          <w:sz w:val="21"/>
          <w:szCs w:val="21"/>
        </w:rPr>
        <w:t xml:space="preserve"> 2016</w:t>
      </w:r>
      <w:r w:rsidR="00E15CA4" w:rsidRPr="00376F3A">
        <w:rPr>
          <w:rFonts w:asciiTheme="minorHAnsi" w:hAnsiTheme="minorHAnsi"/>
          <w:color w:val="000000"/>
          <w:sz w:val="21"/>
          <w:szCs w:val="21"/>
        </w:rPr>
        <w:t xml:space="preserve">, </w:t>
      </w:r>
      <w:r w:rsidR="0029626F" w:rsidRPr="00376F3A">
        <w:rPr>
          <w:rFonts w:asciiTheme="minorHAnsi" w:hAnsiTheme="minorHAnsi"/>
          <w:color w:val="000000"/>
          <w:sz w:val="21"/>
          <w:szCs w:val="21"/>
        </w:rPr>
        <w:t xml:space="preserve">físicamente </w:t>
      </w:r>
      <w:r w:rsidR="00E15CA4" w:rsidRPr="00376F3A">
        <w:rPr>
          <w:rFonts w:asciiTheme="minorHAnsi" w:hAnsiTheme="minorHAnsi"/>
          <w:color w:val="000000"/>
          <w:sz w:val="21"/>
          <w:szCs w:val="21"/>
        </w:rPr>
        <w:t xml:space="preserve">en las oficinas del Regidor o Regidora Presidente de la Comisión </w:t>
      </w:r>
      <w:r w:rsidR="00CB3ADC" w:rsidRPr="00376F3A">
        <w:rPr>
          <w:rFonts w:asciiTheme="minorHAnsi" w:hAnsiTheme="minorHAnsi"/>
          <w:color w:val="000000"/>
          <w:sz w:val="21"/>
          <w:szCs w:val="21"/>
        </w:rPr>
        <w:t xml:space="preserve">Edilicia </w:t>
      </w:r>
      <w:r w:rsidR="00E15CA4" w:rsidRPr="00376F3A">
        <w:rPr>
          <w:rFonts w:asciiTheme="minorHAnsi" w:hAnsiTheme="minorHAnsi"/>
          <w:color w:val="000000"/>
          <w:sz w:val="21"/>
          <w:szCs w:val="21"/>
        </w:rPr>
        <w:t>de</w:t>
      </w:r>
      <w:r w:rsidRPr="00376F3A">
        <w:rPr>
          <w:rFonts w:asciiTheme="minorHAnsi" w:hAnsiTheme="minorHAnsi"/>
          <w:color w:val="000000"/>
          <w:sz w:val="21"/>
          <w:szCs w:val="21"/>
        </w:rPr>
        <w:t xml:space="preserve"> Participación Ciudadana</w:t>
      </w:r>
      <w:r w:rsidR="00CB3ADC" w:rsidRPr="00376F3A">
        <w:rPr>
          <w:rFonts w:asciiTheme="minorHAnsi" w:hAnsiTheme="minorHAnsi"/>
          <w:color w:val="000000"/>
          <w:sz w:val="21"/>
          <w:szCs w:val="21"/>
        </w:rPr>
        <w:t xml:space="preserve"> y Vecinal</w:t>
      </w:r>
      <w:r w:rsidR="00E15CA4" w:rsidRPr="00376F3A">
        <w:rPr>
          <w:rFonts w:asciiTheme="minorHAnsi" w:hAnsiTheme="minorHAnsi"/>
          <w:color w:val="000000"/>
          <w:sz w:val="21"/>
          <w:szCs w:val="21"/>
        </w:rPr>
        <w:t>, misma que se encuentra en la Pres</w:t>
      </w:r>
      <w:r w:rsidRPr="00376F3A">
        <w:rPr>
          <w:rFonts w:asciiTheme="minorHAnsi" w:hAnsiTheme="minorHAnsi"/>
          <w:color w:val="000000"/>
          <w:sz w:val="21"/>
          <w:szCs w:val="21"/>
        </w:rPr>
        <w:t xml:space="preserve">idencia Municipal de </w:t>
      </w:r>
      <w:r w:rsidR="00AE5C68" w:rsidRPr="00376F3A">
        <w:rPr>
          <w:rFonts w:asciiTheme="minorHAnsi" w:hAnsiTheme="minorHAnsi"/>
          <w:color w:val="000000"/>
          <w:sz w:val="21"/>
          <w:szCs w:val="21"/>
        </w:rPr>
        <w:t>Tlajomulco de Zúñiga</w:t>
      </w:r>
      <w:r w:rsidRPr="00376F3A">
        <w:rPr>
          <w:rFonts w:asciiTheme="minorHAnsi" w:hAnsiTheme="minorHAnsi"/>
          <w:color w:val="000000"/>
          <w:sz w:val="21"/>
          <w:szCs w:val="21"/>
        </w:rPr>
        <w:t xml:space="preserve">, Jalisco, ubicada en Calle </w:t>
      </w:r>
      <w:r w:rsidR="00AE5C68" w:rsidRPr="00376F3A">
        <w:rPr>
          <w:rFonts w:asciiTheme="minorHAnsi" w:hAnsiTheme="minorHAnsi"/>
          <w:color w:val="000000"/>
          <w:sz w:val="21"/>
          <w:szCs w:val="21"/>
        </w:rPr>
        <w:t xml:space="preserve">Higuera </w:t>
      </w:r>
      <w:r w:rsidR="00E15CA4" w:rsidRPr="00376F3A">
        <w:rPr>
          <w:rFonts w:asciiTheme="minorHAnsi" w:hAnsiTheme="minorHAnsi"/>
          <w:color w:val="000000"/>
          <w:sz w:val="21"/>
          <w:szCs w:val="21"/>
        </w:rPr>
        <w:t xml:space="preserve">número </w:t>
      </w:r>
      <w:r w:rsidR="00AE5C68" w:rsidRPr="00376F3A">
        <w:rPr>
          <w:rFonts w:asciiTheme="minorHAnsi" w:hAnsiTheme="minorHAnsi"/>
          <w:color w:val="000000"/>
          <w:sz w:val="21"/>
          <w:szCs w:val="21"/>
        </w:rPr>
        <w:t>70</w:t>
      </w:r>
      <w:r w:rsidRPr="00376F3A">
        <w:rPr>
          <w:rFonts w:asciiTheme="minorHAnsi" w:hAnsiTheme="minorHAnsi"/>
          <w:color w:val="000000"/>
          <w:sz w:val="21"/>
          <w:szCs w:val="21"/>
        </w:rPr>
        <w:t xml:space="preserve">, de lunes a viernes de las </w:t>
      </w:r>
      <w:r w:rsidR="00AE5C68" w:rsidRPr="00376F3A">
        <w:rPr>
          <w:rFonts w:asciiTheme="minorHAnsi" w:hAnsiTheme="minorHAnsi"/>
          <w:color w:val="000000"/>
          <w:sz w:val="21"/>
          <w:szCs w:val="21"/>
        </w:rPr>
        <w:t>08:00 a las 16:00</w:t>
      </w:r>
      <w:r w:rsidR="00CB3ADC" w:rsidRPr="00376F3A">
        <w:rPr>
          <w:rFonts w:asciiTheme="minorHAnsi" w:hAnsiTheme="minorHAnsi"/>
          <w:color w:val="000000"/>
          <w:sz w:val="21"/>
          <w:szCs w:val="21"/>
        </w:rPr>
        <w:t xml:space="preserve"> horas; o </w:t>
      </w:r>
      <w:r w:rsidR="0029626F" w:rsidRPr="00376F3A">
        <w:rPr>
          <w:rFonts w:asciiTheme="minorHAnsi" w:hAnsiTheme="minorHAnsi"/>
          <w:color w:val="000000"/>
          <w:sz w:val="21"/>
          <w:szCs w:val="21"/>
        </w:rPr>
        <w:t>en formato</w:t>
      </w:r>
      <w:r w:rsidR="00AE5C68" w:rsidRPr="00376F3A">
        <w:rPr>
          <w:rFonts w:asciiTheme="minorHAnsi" w:hAnsiTheme="minorHAnsi"/>
          <w:color w:val="000000"/>
          <w:sz w:val="21"/>
          <w:szCs w:val="21"/>
        </w:rPr>
        <w:t xml:space="preserve"> digital al correo electrónico </w:t>
      </w:r>
      <w:hyperlink r:id="rId6" w:history="1">
        <w:r w:rsidR="00AE5C68" w:rsidRPr="00376F3A">
          <w:rPr>
            <w:rStyle w:val="Hipervnculo"/>
            <w:rFonts w:asciiTheme="minorHAnsi" w:hAnsiTheme="minorHAnsi"/>
            <w:sz w:val="21"/>
            <w:szCs w:val="21"/>
          </w:rPr>
          <w:t>xcisneros@tlajomulco.gob.mx</w:t>
        </w:r>
      </w:hyperlink>
      <w:r w:rsidR="00AE5C68" w:rsidRPr="00376F3A">
        <w:rPr>
          <w:rFonts w:asciiTheme="minorHAnsi" w:hAnsiTheme="minorHAnsi"/>
          <w:color w:val="000000"/>
          <w:sz w:val="21"/>
          <w:szCs w:val="21"/>
        </w:rPr>
        <w:t xml:space="preserve"> </w:t>
      </w:r>
    </w:p>
    <w:p w:rsidR="00E15CA4" w:rsidRPr="00376F3A" w:rsidRDefault="00E15CA4" w:rsidP="00970D9C">
      <w:pPr>
        <w:pStyle w:val="NormalWeb"/>
        <w:jc w:val="both"/>
        <w:rPr>
          <w:rFonts w:asciiTheme="minorHAnsi" w:hAnsiTheme="minorHAnsi"/>
          <w:b/>
          <w:color w:val="000000"/>
          <w:sz w:val="21"/>
          <w:szCs w:val="21"/>
        </w:rPr>
      </w:pPr>
      <w:r w:rsidRPr="00376F3A">
        <w:rPr>
          <w:rFonts w:asciiTheme="minorHAnsi" w:hAnsiTheme="minorHAnsi"/>
          <w:b/>
          <w:color w:val="000000"/>
          <w:sz w:val="21"/>
          <w:szCs w:val="21"/>
        </w:rPr>
        <w:t xml:space="preserve">QUINTA.- </w:t>
      </w:r>
      <w:r w:rsidR="00970D9C" w:rsidRPr="00376F3A">
        <w:rPr>
          <w:rFonts w:asciiTheme="minorHAnsi" w:hAnsiTheme="minorHAnsi"/>
          <w:b/>
          <w:color w:val="000000"/>
          <w:sz w:val="21"/>
          <w:szCs w:val="21"/>
        </w:rPr>
        <w:t>DE LA EVALUACIÓN DE CANDIDATURAS Y SELECCIÓN DE LOS CONSEJEROS.</w:t>
      </w:r>
    </w:p>
    <w:p w:rsidR="00E15CA4" w:rsidRPr="00376F3A" w:rsidRDefault="00970D9C" w:rsidP="00970D9C">
      <w:pPr>
        <w:pStyle w:val="NormalWeb"/>
        <w:jc w:val="both"/>
        <w:rPr>
          <w:rFonts w:asciiTheme="minorHAnsi" w:hAnsiTheme="minorHAnsi"/>
          <w:color w:val="000000"/>
          <w:sz w:val="21"/>
          <w:szCs w:val="21"/>
        </w:rPr>
      </w:pPr>
      <w:r w:rsidRPr="00376F3A">
        <w:rPr>
          <w:rFonts w:asciiTheme="minorHAnsi" w:hAnsiTheme="minorHAnsi"/>
          <w:color w:val="000000"/>
          <w:sz w:val="21"/>
          <w:szCs w:val="21"/>
        </w:rPr>
        <w:t>1</w:t>
      </w:r>
      <w:r w:rsidR="00E15CA4" w:rsidRPr="00376F3A">
        <w:rPr>
          <w:rFonts w:asciiTheme="minorHAnsi" w:hAnsiTheme="minorHAnsi"/>
          <w:color w:val="000000"/>
          <w:sz w:val="21"/>
          <w:szCs w:val="21"/>
        </w:rPr>
        <w:t xml:space="preserve">. </w:t>
      </w:r>
      <w:r w:rsidRPr="00376F3A">
        <w:rPr>
          <w:rFonts w:asciiTheme="minorHAnsi" w:hAnsiTheme="minorHAnsi"/>
          <w:color w:val="000000"/>
          <w:sz w:val="21"/>
          <w:szCs w:val="21"/>
        </w:rPr>
        <w:t xml:space="preserve">La Comisión </w:t>
      </w:r>
      <w:r w:rsidR="00CB3ADC" w:rsidRPr="00376F3A">
        <w:rPr>
          <w:rFonts w:asciiTheme="minorHAnsi" w:hAnsiTheme="minorHAnsi"/>
          <w:color w:val="000000"/>
          <w:sz w:val="21"/>
          <w:szCs w:val="21"/>
        </w:rPr>
        <w:t xml:space="preserve">Edilicia </w:t>
      </w:r>
      <w:r w:rsidRPr="00376F3A">
        <w:rPr>
          <w:rFonts w:asciiTheme="minorHAnsi" w:hAnsiTheme="minorHAnsi"/>
          <w:color w:val="000000"/>
          <w:sz w:val="21"/>
          <w:szCs w:val="21"/>
        </w:rPr>
        <w:t>de Participación Ciudadana</w:t>
      </w:r>
      <w:r w:rsidR="00CB3ADC" w:rsidRPr="00376F3A">
        <w:rPr>
          <w:rFonts w:asciiTheme="minorHAnsi" w:hAnsiTheme="minorHAnsi"/>
          <w:color w:val="000000"/>
          <w:sz w:val="21"/>
          <w:szCs w:val="21"/>
        </w:rPr>
        <w:t xml:space="preserve"> y Vecinal</w:t>
      </w:r>
      <w:r w:rsidRPr="00376F3A">
        <w:rPr>
          <w:rFonts w:asciiTheme="minorHAnsi" w:hAnsiTheme="minorHAnsi"/>
          <w:color w:val="000000"/>
          <w:sz w:val="21"/>
          <w:szCs w:val="21"/>
        </w:rPr>
        <w:t xml:space="preserve"> en sesión que se llevará a cabo a más tardar el 24 de junio de 2016, se erigirá como evaluador de las candidaturas que se hubieran recibido, con el objeto de determinar su elegibilidad conforme a la presente convocatoria.</w:t>
      </w:r>
    </w:p>
    <w:p w:rsidR="00B32B6A" w:rsidRPr="00376F3A" w:rsidRDefault="00B32B6A" w:rsidP="00B32B6A">
      <w:pPr>
        <w:pStyle w:val="NormalWeb"/>
        <w:jc w:val="both"/>
        <w:rPr>
          <w:rFonts w:asciiTheme="minorHAnsi" w:hAnsiTheme="minorHAnsi"/>
          <w:color w:val="000000"/>
          <w:sz w:val="21"/>
          <w:szCs w:val="21"/>
        </w:rPr>
      </w:pPr>
      <w:r w:rsidRPr="00376F3A">
        <w:rPr>
          <w:rFonts w:asciiTheme="minorHAnsi" w:hAnsiTheme="minorHAnsi"/>
          <w:color w:val="000000"/>
          <w:sz w:val="21"/>
          <w:szCs w:val="21"/>
        </w:rPr>
        <w:t>2. Si la Comisión, haciendo uso de las facultades para verificar la información vertida en las propuestas, advierte que alguna o algunas no cumplen con todos los requisitos que establecen en esta convocatoria, se tendrán por no presentadas dichas propuestas y en consecuencia inelegibles.</w:t>
      </w:r>
    </w:p>
    <w:p w:rsidR="00B32B6A" w:rsidRPr="00376F3A" w:rsidRDefault="00B32B6A" w:rsidP="00B32B6A">
      <w:pPr>
        <w:pStyle w:val="NormalWeb"/>
        <w:jc w:val="both"/>
        <w:rPr>
          <w:rFonts w:asciiTheme="minorHAnsi" w:hAnsiTheme="minorHAnsi"/>
          <w:color w:val="000000"/>
          <w:sz w:val="21"/>
          <w:szCs w:val="21"/>
        </w:rPr>
      </w:pPr>
      <w:r w:rsidRPr="00376F3A">
        <w:rPr>
          <w:rFonts w:asciiTheme="minorHAnsi" w:hAnsiTheme="minorHAnsi"/>
          <w:color w:val="000000"/>
          <w:sz w:val="21"/>
          <w:szCs w:val="21"/>
        </w:rPr>
        <w:t>3. Una vez evaluadas las candidaturas en los términos del punto inmediato anterior, de entre aquellas que cumplan con todos los requisitos señalados en la presente convocatoria, se elegirán aleatoriamente mediante el método de insaculación a los dos consejeros titulares y dos consejeros suplentes, comenzando por el titular y continuando con su suplente.</w:t>
      </w:r>
    </w:p>
    <w:p w:rsidR="00B32B6A" w:rsidRPr="00376F3A" w:rsidRDefault="00B32B6A" w:rsidP="00B32B6A">
      <w:pPr>
        <w:pStyle w:val="NormalWeb"/>
        <w:jc w:val="both"/>
        <w:rPr>
          <w:rFonts w:asciiTheme="minorHAnsi" w:hAnsiTheme="minorHAnsi"/>
          <w:color w:val="000000"/>
          <w:sz w:val="21"/>
          <w:szCs w:val="21"/>
        </w:rPr>
      </w:pPr>
      <w:r w:rsidRPr="00376F3A">
        <w:rPr>
          <w:rFonts w:asciiTheme="minorHAnsi" w:hAnsiTheme="minorHAnsi"/>
          <w:color w:val="000000"/>
          <w:sz w:val="21"/>
          <w:szCs w:val="21"/>
        </w:rPr>
        <w:t>4. El resultado del proceso de selección será inapelable.</w:t>
      </w:r>
    </w:p>
    <w:p w:rsidR="001317DB" w:rsidRPr="00376F3A" w:rsidRDefault="00B32B6A" w:rsidP="00B32B6A">
      <w:pPr>
        <w:pStyle w:val="NormalWeb"/>
        <w:jc w:val="both"/>
        <w:rPr>
          <w:rFonts w:asciiTheme="minorHAnsi" w:hAnsiTheme="minorHAnsi"/>
          <w:color w:val="000000"/>
          <w:sz w:val="21"/>
          <w:szCs w:val="21"/>
        </w:rPr>
      </w:pPr>
      <w:r w:rsidRPr="00376F3A">
        <w:rPr>
          <w:rFonts w:asciiTheme="minorHAnsi" w:hAnsiTheme="minorHAnsi"/>
          <w:color w:val="000000"/>
          <w:sz w:val="21"/>
          <w:szCs w:val="21"/>
        </w:rPr>
        <w:t xml:space="preserve">5. La Comisión </w:t>
      </w:r>
      <w:r w:rsidR="001317DB" w:rsidRPr="00376F3A">
        <w:rPr>
          <w:rFonts w:asciiTheme="minorHAnsi" w:hAnsiTheme="minorHAnsi"/>
          <w:color w:val="000000"/>
          <w:sz w:val="21"/>
          <w:szCs w:val="21"/>
        </w:rPr>
        <w:t>declarará</w:t>
      </w:r>
      <w:r w:rsidRPr="00376F3A">
        <w:rPr>
          <w:rFonts w:asciiTheme="minorHAnsi" w:hAnsiTheme="minorHAnsi"/>
          <w:color w:val="000000"/>
          <w:sz w:val="21"/>
          <w:szCs w:val="21"/>
        </w:rPr>
        <w:t xml:space="preserve"> desierta la convocatoria, en caso de no existir candidaturas</w:t>
      </w:r>
      <w:r w:rsidR="001317DB" w:rsidRPr="00376F3A">
        <w:rPr>
          <w:rFonts w:asciiTheme="minorHAnsi" w:hAnsiTheme="minorHAnsi"/>
          <w:color w:val="000000"/>
          <w:sz w:val="21"/>
          <w:szCs w:val="21"/>
        </w:rPr>
        <w:t xml:space="preserve"> elegibles</w:t>
      </w:r>
      <w:r w:rsidRPr="00376F3A">
        <w:rPr>
          <w:rFonts w:asciiTheme="minorHAnsi" w:hAnsiTheme="minorHAnsi"/>
          <w:color w:val="000000"/>
          <w:sz w:val="21"/>
          <w:szCs w:val="21"/>
        </w:rPr>
        <w:t xml:space="preserve">. En este supuesto la Comisión </w:t>
      </w:r>
      <w:r w:rsidR="001317DB" w:rsidRPr="00376F3A">
        <w:rPr>
          <w:rFonts w:asciiTheme="minorHAnsi" w:hAnsiTheme="minorHAnsi"/>
          <w:color w:val="000000"/>
          <w:sz w:val="21"/>
          <w:szCs w:val="21"/>
        </w:rPr>
        <w:t xml:space="preserve">lanzará una nueva convocatoria al día hábil siguiente, en los mismos términos de la presente, y con un plazo de duración de </w:t>
      </w:r>
      <w:r w:rsidR="00035B36" w:rsidRPr="00376F3A">
        <w:rPr>
          <w:rFonts w:asciiTheme="minorHAnsi" w:hAnsiTheme="minorHAnsi"/>
          <w:color w:val="000000"/>
          <w:sz w:val="21"/>
          <w:szCs w:val="21"/>
        </w:rPr>
        <w:t>15</w:t>
      </w:r>
      <w:r w:rsidR="001317DB" w:rsidRPr="00376F3A">
        <w:rPr>
          <w:rFonts w:asciiTheme="minorHAnsi" w:hAnsiTheme="minorHAnsi"/>
          <w:color w:val="000000"/>
          <w:sz w:val="21"/>
          <w:szCs w:val="21"/>
        </w:rPr>
        <w:t xml:space="preserve"> días naturales. </w:t>
      </w:r>
    </w:p>
    <w:p w:rsidR="001317DB" w:rsidRPr="00376F3A" w:rsidRDefault="001317DB" w:rsidP="00B32B6A">
      <w:pPr>
        <w:pStyle w:val="NormalWeb"/>
        <w:jc w:val="both"/>
        <w:rPr>
          <w:rFonts w:asciiTheme="minorHAnsi" w:hAnsiTheme="minorHAnsi"/>
          <w:color w:val="000000"/>
          <w:sz w:val="21"/>
          <w:szCs w:val="21"/>
        </w:rPr>
      </w:pPr>
      <w:r w:rsidRPr="00376F3A">
        <w:rPr>
          <w:rFonts w:asciiTheme="minorHAnsi" w:hAnsiTheme="minorHAnsi"/>
          <w:color w:val="000000"/>
          <w:sz w:val="21"/>
          <w:szCs w:val="21"/>
        </w:rPr>
        <w:t xml:space="preserve">6. En el caso de que los candidatos elegibles fueran en un número menor a cuatro, se procederá a la selección, y los faltantes se cubrirán mediante una segunda convocatoria cumpliendo los requerimientos del numeral inmediato anterior. </w:t>
      </w:r>
    </w:p>
    <w:p w:rsidR="00B32B6A" w:rsidRPr="00376F3A" w:rsidRDefault="00B32B6A" w:rsidP="00B32B6A">
      <w:pPr>
        <w:pStyle w:val="NormalWeb"/>
        <w:jc w:val="both"/>
        <w:rPr>
          <w:rFonts w:asciiTheme="minorHAnsi" w:hAnsiTheme="minorHAnsi"/>
          <w:color w:val="000000"/>
          <w:sz w:val="21"/>
          <w:szCs w:val="21"/>
        </w:rPr>
      </w:pPr>
      <w:r w:rsidRPr="00376F3A">
        <w:rPr>
          <w:rFonts w:asciiTheme="minorHAnsi" w:hAnsiTheme="minorHAnsi"/>
          <w:color w:val="000000"/>
          <w:sz w:val="21"/>
          <w:szCs w:val="21"/>
        </w:rPr>
        <w:t xml:space="preserve">7. Las situaciones no previstas en la presente convocatoria serán resueltas por </w:t>
      </w:r>
      <w:r w:rsidR="00035B36" w:rsidRPr="00376F3A">
        <w:rPr>
          <w:rFonts w:asciiTheme="minorHAnsi" w:hAnsiTheme="minorHAnsi"/>
          <w:color w:val="000000"/>
          <w:sz w:val="21"/>
          <w:szCs w:val="21"/>
        </w:rPr>
        <w:t xml:space="preserve">la Comisión </w:t>
      </w:r>
      <w:r w:rsidR="005B6339" w:rsidRPr="00376F3A">
        <w:rPr>
          <w:rFonts w:asciiTheme="minorHAnsi" w:hAnsiTheme="minorHAnsi"/>
          <w:color w:val="000000"/>
          <w:sz w:val="21"/>
          <w:szCs w:val="21"/>
        </w:rPr>
        <w:t xml:space="preserve">Edilicia </w:t>
      </w:r>
      <w:r w:rsidR="00035B36" w:rsidRPr="00376F3A">
        <w:rPr>
          <w:rFonts w:asciiTheme="minorHAnsi" w:hAnsiTheme="minorHAnsi"/>
          <w:color w:val="000000"/>
          <w:sz w:val="21"/>
          <w:szCs w:val="21"/>
        </w:rPr>
        <w:t>de Participación Ciudadana</w:t>
      </w:r>
      <w:r w:rsidR="005B6339" w:rsidRPr="00376F3A">
        <w:rPr>
          <w:rFonts w:asciiTheme="minorHAnsi" w:hAnsiTheme="minorHAnsi"/>
          <w:color w:val="000000"/>
          <w:sz w:val="21"/>
          <w:szCs w:val="21"/>
        </w:rPr>
        <w:t xml:space="preserve"> y Vecinal</w:t>
      </w:r>
      <w:r w:rsidR="00035B36" w:rsidRPr="00376F3A">
        <w:rPr>
          <w:rFonts w:asciiTheme="minorHAnsi" w:hAnsiTheme="minorHAnsi"/>
          <w:color w:val="000000"/>
          <w:sz w:val="21"/>
          <w:szCs w:val="21"/>
        </w:rPr>
        <w:t>.</w:t>
      </w:r>
    </w:p>
    <w:p w:rsidR="001317DB" w:rsidRPr="00376F3A" w:rsidRDefault="004A4272" w:rsidP="001317DB">
      <w:pPr>
        <w:pStyle w:val="NormalWeb"/>
        <w:rPr>
          <w:rFonts w:asciiTheme="minorHAnsi" w:hAnsiTheme="minorHAnsi"/>
          <w:b/>
          <w:color w:val="000000"/>
          <w:sz w:val="21"/>
          <w:szCs w:val="21"/>
        </w:rPr>
      </w:pPr>
      <w:r w:rsidRPr="00376F3A">
        <w:rPr>
          <w:rFonts w:asciiTheme="minorHAnsi" w:hAnsiTheme="minorHAnsi"/>
          <w:b/>
          <w:color w:val="000000"/>
          <w:sz w:val="21"/>
          <w:szCs w:val="21"/>
        </w:rPr>
        <w:t>SEXTA</w:t>
      </w:r>
      <w:r w:rsidR="001317DB" w:rsidRPr="00376F3A">
        <w:rPr>
          <w:rFonts w:asciiTheme="minorHAnsi" w:hAnsiTheme="minorHAnsi"/>
          <w:b/>
          <w:color w:val="000000"/>
          <w:sz w:val="21"/>
          <w:szCs w:val="21"/>
        </w:rPr>
        <w:t>.- DE LA NOTIFICACIÓN.</w:t>
      </w:r>
    </w:p>
    <w:p w:rsidR="001317DB" w:rsidRPr="00376F3A" w:rsidRDefault="001317DB" w:rsidP="001317DB">
      <w:pPr>
        <w:pStyle w:val="NormalWeb"/>
        <w:jc w:val="both"/>
        <w:rPr>
          <w:rFonts w:asciiTheme="minorHAnsi" w:hAnsiTheme="minorHAnsi"/>
          <w:color w:val="000000"/>
          <w:sz w:val="21"/>
          <w:szCs w:val="21"/>
        </w:rPr>
      </w:pPr>
      <w:r w:rsidRPr="00376F3A">
        <w:rPr>
          <w:rFonts w:asciiTheme="minorHAnsi" w:hAnsiTheme="minorHAnsi"/>
          <w:color w:val="000000"/>
          <w:sz w:val="21"/>
          <w:szCs w:val="21"/>
        </w:rPr>
        <w:t xml:space="preserve">1. Una vez que </w:t>
      </w:r>
      <w:r w:rsidR="00035B36" w:rsidRPr="00376F3A">
        <w:rPr>
          <w:rFonts w:asciiTheme="minorHAnsi" w:hAnsiTheme="minorHAnsi"/>
          <w:color w:val="000000"/>
          <w:sz w:val="21"/>
          <w:szCs w:val="21"/>
        </w:rPr>
        <w:t>la Comisión seleccione</w:t>
      </w:r>
      <w:r w:rsidRPr="00376F3A">
        <w:rPr>
          <w:rFonts w:asciiTheme="minorHAnsi" w:hAnsiTheme="minorHAnsi"/>
          <w:color w:val="000000"/>
          <w:sz w:val="21"/>
          <w:szCs w:val="21"/>
        </w:rPr>
        <w:t xml:space="preserve"> a los dos Consejeros titulares y sus res</w:t>
      </w:r>
      <w:r w:rsidR="00CB3ADC" w:rsidRPr="00376F3A">
        <w:rPr>
          <w:rFonts w:asciiTheme="minorHAnsi" w:hAnsiTheme="minorHAnsi"/>
          <w:color w:val="000000"/>
          <w:sz w:val="21"/>
          <w:szCs w:val="21"/>
        </w:rPr>
        <w:t>pectivos suplentes, le presentara</w:t>
      </w:r>
      <w:r w:rsidRPr="00376F3A">
        <w:rPr>
          <w:rFonts w:asciiTheme="minorHAnsi" w:hAnsiTheme="minorHAnsi"/>
          <w:color w:val="000000"/>
          <w:sz w:val="21"/>
          <w:szCs w:val="21"/>
        </w:rPr>
        <w:t xml:space="preserve"> a la Secretaría del Ayuntamiento los nombres, para que por su conducto</w:t>
      </w:r>
      <w:r w:rsidR="00376F3A" w:rsidRPr="00376F3A">
        <w:rPr>
          <w:rFonts w:asciiTheme="minorHAnsi" w:hAnsiTheme="minorHAnsi"/>
          <w:color w:val="000000"/>
          <w:sz w:val="21"/>
          <w:szCs w:val="21"/>
        </w:rPr>
        <w:t xml:space="preserve"> presente la </w:t>
      </w:r>
      <w:r w:rsidR="00CB3ADC" w:rsidRPr="00376F3A">
        <w:rPr>
          <w:rFonts w:asciiTheme="minorHAnsi" w:hAnsiTheme="minorHAnsi"/>
          <w:color w:val="000000"/>
          <w:sz w:val="21"/>
          <w:szCs w:val="21"/>
        </w:rPr>
        <w:t>iniciativa correspondiente para su aprobación por el Pleno del H Ayuntamiento de Tlajomulco de Zúñiga, Jal</w:t>
      </w:r>
      <w:r w:rsidRPr="00376F3A">
        <w:rPr>
          <w:rFonts w:asciiTheme="minorHAnsi" w:hAnsiTheme="minorHAnsi"/>
          <w:color w:val="000000"/>
          <w:sz w:val="21"/>
          <w:szCs w:val="21"/>
        </w:rPr>
        <w:t>,</w:t>
      </w:r>
      <w:r w:rsidR="00CB3ADC" w:rsidRPr="00376F3A">
        <w:rPr>
          <w:rFonts w:asciiTheme="minorHAnsi" w:hAnsiTheme="minorHAnsi"/>
          <w:color w:val="000000"/>
          <w:sz w:val="21"/>
          <w:szCs w:val="21"/>
        </w:rPr>
        <w:t xml:space="preserve"> y una vez aprobado por el Pleno del Ayuntamiento</w:t>
      </w:r>
      <w:r w:rsidRPr="00376F3A">
        <w:rPr>
          <w:rFonts w:asciiTheme="minorHAnsi" w:hAnsiTheme="minorHAnsi"/>
          <w:color w:val="000000"/>
          <w:sz w:val="21"/>
          <w:szCs w:val="21"/>
        </w:rPr>
        <w:t xml:space="preserve"> </w:t>
      </w:r>
      <w:r w:rsidR="00CB3ADC" w:rsidRPr="00376F3A">
        <w:rPr>
          <w:rFonts w:asciiTheme="minorHAnsi" w:hAnsiTheme="minorHAnsi"/>
          <w:color w:val="000000"/>
          <w:sz w:val="21"/>
          <w:szCs w:val="21"/>
        </w:rPr>
        <w:t>se</w:t>
      </w:r>
      <w:r w:rsidR="002A6964" w:rsidRPr="00376F3A">
        <w:rPr>
          <w:rFonts w:asciiTheme="minorHAnsi" w:hAnsiTheme="minorHAnsi"/>
          <w:color w:val="000000"/>
          <w:sz w:val="21"/>
          <w:szCs w:val="21"/>
        </w:rPr>
        <w:t xml:space="preserve"> comunique </w:t>
      </w:r>
      <w:r w:rsidRPr="00376F3A">
        <w:rPr>
          <w:rFonts w:asciiTheme="minorHAnsi" w:hAnsiTheme="minorHAnsi"/>
          <w:color w:val="000000"/>
          <w:sz w:val="21"/>
          <w:szCs w:val="21"/>
        </w:rPr>
        <w:t xml:space="preserve">al Secretario Técnico </w:t>
      </w:r>
      <w:r w:rsidR="00035B36" w:rsidRPr="00376F3A">
        <w:rPr>
          <w:rFonts w:asciiTheme="minorHAnsi" w:hAnsiTheme="minorHAnsi"/>
          <w:color w:val="000000"/>
          <w:sz w:val="21"/>
          <w:szCs w:val="21"/>
        </w:rPr>
        <w:t>del Consejo Ciudadano Metropolitano.</w:t>
      </w:r>
      <w:r w:rsidRPr="00376F3A">
        <w:rPr>
          <w:rFonts w:asciiTheme="minorHAnsi" w:hAnsiTheme="minorHAnsi"/>
          <w:color w:val="000000"/>
          <w:sz w:val="21"/>
          <w:szCs w:val="21"/>
        </w:rPr>
        <w:t xml:space="preserve"> </w:t>
      </w:r>
    </w:p>
    <w:p w:rsidR="00376F3A" w:rsidRDefault="00376F3A" w:rsidP="00035B36">
      <w:pPr>
        <w:pStyle w:val="NormalWeb"/>
        <w:jc w:val="both"/>
        <w:rPr>
          <w:rFonts w:asciiTheme="minorHAnsi" w:hAnsiTheme="minorHAnsi"/>
          <w:color w:val="000000"/>
          <w:sz w:val="21"/>
          <w:szCs w:val="21"/>
        </w:rPr>
      </w:pPr>
    </w:p>
    <w:p w:rsidR="00376F3A" w:rsidRDefault="00376F3A" w:rsidP="00035B36">
      <w:pPr>
        <w:pStyle w:val="NormalWeb"/>
        <w:jc w:val="both"/>
        <w:rPr>
          <w:rFonts w:asciiTheme="minorHAnsi" w:hAnsiTheme="minorHAnsi"/>
          <w:color w:val="000000"/>
          <w:sz w:val="21"/>
          <w:szCs w:val="21"/>
        </w:rPr>
      </w:pPr>
    </w:p>
    <w:p w:rsidR="00376F3A" w:rsidRDefault="00376F3A" w:rsidP="00035B36">
      <w:pPr>
        <w:pStyle w:val="NormalWeb"/>
        <w:jc w:val="both"/>
        <w:rPr>
          <w:rFonts w:asciiTheme="minorHAnsi" w:hAnsiTheme="minorHAnsi"/>
          <w:color w:val="000000"/>
          <w:sz w:val="21"/>
          <w:szCs w:val="21"/>
        </w:rPr>
      </w:pPr>
    </w:p>
    <w:p w:rsidR="001317DB" w:rsidRPr="00376F3A" w:rsidRDefault="001317DB" w:rsidP="00035B36">
      <w:pPr>
        <w:pStyle w:val="NormalWeb"/>
        <w:jc w:val="both"/>
        <w:rPr>
          <w:rFonts w:asciiTheme="minorHAnsi" w:hAnsiTheme="minorHAnsi"/>
          <w:color w:val="000000"/>
          <w:sz w:val="21"/>
          <w:szCs w:val="21"/>
        </w:rPr>
      </w:pPr>
      <w:r w:rsidRPr="00376F3A">
        <w:rPr>
          <w:rFonts w:asciiTheme="minorHAnsi" w:hAnsiTheme="minorHAnsi"/>
          <w:color w:val="000000"/>
          <w:sz w:val="21"/>
          <w:szCs w:val="21"/>
        </w:rPr>
        <w:t xml:space="preserve">2. </w:t>
      </w:r>
      <w:r w:rsidR="00035B36" w:rsidRPr="00376F3A">
        <w:rPr>
          <w:rFonts w:asciiTheme="minorHAnsi" w:hAnsiTheme="minorHAnsi"/>
          <w:color w:val="000000"/>
          <w:sz w:val="21"/>
          <w:szCs w:val="21"/>
        </w:rPr>
        <w:t xml:space="preserve">La Comisión </w:t>
      </w:r>
      <w:r w:rsidR="00CB3ADC" w:rsidRPr="00376F3A">
        <w:rPr>
          <w:rFonts w:asciiTheme="minorHAnsi" w:hAnsiTheme="minorHAnsi"/>
          <w:color w:val="000000"/>
          <w:sz w:val="21"/>
          <w:szCs w:val="21"/>
        </w:rPr>
        <w:t xml:space="preserve">Edilicia </w:t>
      </w:r>
      <w:r w:rsidR="00035B36" w:rsidRPr="00376F3A">
        <w:rPr>
          <w:rFonts w:asciiTheme="minorHAnsi" w:hAnsiTheme="minorHAnsi"/>
          <w:color w:val="000000"/>
          <w:sz w:val="21"/>
          <w:szCs w:val="21"/>
        </w:rPr>
        <w:t>de Participación C</w:t>
      </w:r>
      <w:r w:rsidRPr="00376F3A">
        <w:rPr>
          <w:rFonts w:asciiTheme="minorHAnsi" w:hAnsiTheme="minorHAnsi"/>
          <w:color w:val="000000"/>
          <w:sz w:val="21"/>
          <w:szCs w:val="21"/>
        </w:rPr>
        <w:t>iudadana</w:t>
      </w:r>
      <w:r w:rsidR="00CB3ADC" w:rsidRPr="00376F3A">
        <w:rPr>
          <w:rFonts w:asciiTheme="minorHAnsi" w:hAnsiTheme="minorHAnsi"/>
          <w:color w:val="000000"/>
          <w:sz w:val="21"/>
          <w:szCs w:val="21"/>
        </w:rPr>
        <w:t xml:space="preserve"> y Vecinal</w:t>
      </w:r>
      <w:r w:rsidRPr="00376F3A">
        <w:rPr>
          <w:rFonts w:asciiTheme="minorHAnsi" w:hAnsiTheme="minorHAnsi"/>
          <w:color w:val="000000"/>
          <w:sz w:val="21"/>
          <w:szCs w:val="21"/>
        </w:rPr>
        <w:t>, por conducto de su Presidencia, notificará a los ciudadanos que r</w:t>
      </w:r>
      <w:r w:rsidR="00035B36" w:rsidRPr="00376F3A">
        <w:rPr>
          <w:rFonts w:asciiTheme="minorHAnsi" w:hAnsiTheme="minorHAnsi"/>
          <w:color w:val="000000"/>
          <w:sz w:val="21"/>
          <w:szCs w:val="21"/>
        </w:rPr>
        <w:t xml:space="preserve">esulten seleccionados, dentro de los </w:t>
      </w:r>
      <w:r w:rsidRPr="00376F3A">
        <w:rPr>
          <w:rFonts w:asciiTheme="minorHAnsi" w:hAnsiTheme="minorHAnsi"/>
          <w:color w:val="000000"/>
          <w:sz w:val="21"/>
          <w:szCs w:val="21"/>
        </w:rPr>
        <w:t xml:space="preserve">5 días </w:t>
      </w:r>
      <w:r w:rsidR="00035B36" w:rsidRPr="00376F3A">
        <w:rPr>
          <w:rFonts w:asciiTheme="minorHAnsi" w:hAnsiTheme="minorHAnsi"/>
          <w:color w:val="000000"/>
          <w:sz w:val="21"/>
          <w:szCs w:val="21"/>
        </w:rPr>
        <w:t>hábiles</w:t>
      </w:r>
      <w:r w:rsidRPr="00376F3A">
        <w:rPr>
          <w:rFonts w:asciiTheme="minorHAnsi" w:hAnsiTheme="minorHAnsi"/>
          <w:color w:val="000000"/>
          <w:sz w:val="21"/>
          <w:szCs w:val="21"/>
        </w:rPr>
        <w:t xml:space="preserve"> posteriores a su </w:t>
      </w:r>
      <w:r w:rsidR="00035B36" w:rsidRPr="00376F3A">
        <w:rPr>
          <w:rFonts w:asciiTheme="minorHAnsi" w:hAnsiTheme="minorHAnsi"/>
          <w:color w:val="000000"/>
          <w:sz w:val="21"/>
          <w:szCs w:val="21"/>
        </w:rPr>
        <w:t>selección</w:t>
      </w:r>
      <w:r w:rsidRPr="00376F3A">
        <w:rPr>
          <w:rFonts w:asciiTheme="minorHAnsi" w:hAnsiTheme="minorHAnsi"/>
          <w:color w:val="000000"/>
          <w:sz w:val="21"/>
          <w:szCs w:val="21"/>
        </w:rPr>
        <w:t>.</w:t>
      </w:r>
    </w:p>
    <w:p w:rsidR="004A4272" w:rsidRPr="00376F3A" w:rsidRDefault="001317DB" w:rsidP="005B6339">
      <w:pPr>
        <w:pStyle w:val="NormalWeb"/>
        <w:jc w:val="both"/>
        <w:rPr>
          <w:rFonts w:asciiTheme="minorHAnsi" w:hAnsiTheme="minorHAnsi"/>
          <w:color w:val="000000"/>
          <w:sz w:val="21"/>
          <w:szCs w:val="21"/>
        </w:rPr>
      </w:pPr>
      <w:r w:rsidRPr="00376F3A">
        <w:rPr>
          <w:rFonts w:asciiTheme="minorHAnsi" w:hAnsiTheme="minorHAnsi"/>
          <w:color w:val="000000"/>
          <w:sz w:val="21"/>
          <w:szCs w:val="21"/>
        </w:rPr>
        <w:t xml:space="preserve">3. Asimismo, se les notificará a todos los participantes de la convocatoria el resultado de la </w:t>
      </w:r>
      <w:r w:rsidR="00035B36" w:rsidRPr="00376F3A">
        <w:rPr>
          <w:rFonts w:asciiTheme="minorHAnsi" w:hAnsiTheme="minorHAnsi"/>
          <w:color w:val="000000"/>
          <w:sz w:val="21"/>
          <w:szCs w:val="21"/>
        </w:rPr>
        <w:t>selección</w:t>
      </w:r>
      <w:r w:rsidRPr="00376F3A">
        <w:rPr>
          <w:rFonts w:asciiTheme="minorHAnsi" w:hAnsiTheme="minorHAnsi"/>
          <w:color w:val="000000"/>
          <w:sz w:val="21"/>
          <w:szCs w:val="21"/>
        </w:rPr>
        <w:t xml:space="preserve"> mediante los estrados del Ayuntamiento de </w:t>
      </w:r>
      <w:r w:rsidR="00AE5C68" w:rsidRPr="00376F3A">
        <w:rPr>
          <w:rFonts w:asciiTheme="minorHAnsi" w:hAnsiTheme="minorHAnsi"/>
          <w:color w:val="000000"/>
          <w:sz w:val="21"/>
          <w:szCs w:val="21"/>
        </w:rPr>
        <w:t>Tlajomulco de Zúñiga</w:t>
      </w:r>
      <w:r w:rsidRPr="00376F3A">
        <w:rPr>
          <w:rFonts w:asciiTheme="minorHAnsi" w:hAnsiTheme="minorHAnsi"/>
          <w:color w:val="000000"/>
          <w:sz w:val="21"/>
          <w:szCs w:val="21"/>
        </w:rPr>
        <w:t>, Jalisco, así como mediante publicación en la Gaceta Municipal.</w:t>
      </w:r>
    </w:p>
    <w:p w:rsidR="005B6339" w:rsidRPr="00376F3A" w:rsidRDefault="005B6339" w:rsidP="00C31A51">
      <w:pPr>
        <w:pStyle w:val="NormalWeb"/>
        <w:rPr>
          <w:rFonts w:asciiTheme="minorHAnsi" w:hAnsiTheme="minorHAnsi"/>
          <w:color w:val="000000"/>
          <w:sz w:val="21"/>
          <w:szCs w:val="21"/>
        </w:rPr>
      </w:pPr>
      <w:r w:rsidRPr="00376F3A">
        <w:rPr>
          <w:rFonts w:asciiTheme="minorHAnsi" w:hAnsiTheme="minorHAnsi"/>
          <w:color w:val="000000"/>
          <w:sz w:val="21"/>
          <w:szCs w:val="21"/>
        </w:rPr>
        <w:t>Publíquese</w:t>
      </w:r>
      <w:r w:rsidR="00CB3ADC" w:rsidRPr="00376F3A">
        <w:rPr>
          <w:rFonts w:asciiTheme="minorHAnsi" w:hAnsiTheme="minorHAnsi"/>
          <w:color w:val="000000"/>
          <w:sz w:val="21"/>
          <w:szCs w:val="21"/>
        </w:rPr>
        <w:t xml:space="preserve"> la presente convocatoria en las Delegaciones, Agencias Municipales, el portal de internet del Gobierno Municipal</w:t>
      </w:r>
      <w:r w:rsidRPr="00376F3A">
        <w:rPr>
          <w:rFonts w:asciiTheme="minorHAnsi" w:hAnsiTheme="minorHAnsi"/>
          <w:color w:val="000000"/>
          <w:sz w:val="21"/>
          <w:szCs w:val="21"/>
        </w:rPr>
        <w:t xml:space="preserve"> y las redes sociales del mismo.</w:t>
      </w:r>
    </w:p>
    <w:p w:rsidR="001317DB" w:rsidRPr="00376F3A" w:rsidRDefault="001317DB" w:rsidP="00035B36">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ATENTAMENTE</w:t>
      </w:r>
    </w:p>
    <w:p w:rsidR="004A4272" w:rsidRPr="00376F3A" w:rsidRDefault="00AE5C68" w:rsidP="005B6339">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En Tlajomulco de Zúñiga</w:t>
      </w:r>
      <w:r w:rsidR="00035B36" w:rsidRPr="00376F3A">
        <w:rPr>
          <w:rFonts w:asciiTheme="minorHAnsi" w:hAnsiTheme="minorHAnsi"/>
          <w:b/>
          <w:color w:val="000000"/>
          <w:sz w:val="21"/>
          <w:szCs w:val="21"/>
        </w:rPr>
        <w:t>, JALISCO, A 1</w:t>
      </w:r>
      <w:r w:rsidRPr="00376F3A">
        <w:rPr>
          <w:rFonts w:asciiTheme="minorHAnsi" w:hAnsiTheme="minorHAnsi"/>
          <w:b/>
          <w:color w:val="000000"/>
          <w:sz w:val="21"/>
          <w:szCs w:val="21"/>
        </w:rPr>
        <w:t>1</w:t>
      </w:r>
      <w:r w:rsidR="00035B36" w:rsidRPr="00376F3A">
        <w:rPr>
          <w:rFonts w:asciiTheme="minorHAnsi" w:hAnsiTheme="minorHAnsi"/>
          <w:b/>
          <w:color w:val="000000"/>
          <w:sz w:val="21"/>
          <w:szCs w:val="21"/>
        </w:rPr>
        <w:t xml:space="preserve"> DE MAYO DE 2016</w:t>
      </w:r>
    </w:p>
    <w:p w:rsidR="00444BF2" w:rsidRPr="00376F3A" w:rsidRDefault="00035B36" w:rsidP="005B6339">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REGIDORES INTEGRANTES DE LA COMISIÓN EDILICIA DE PARTICIPACIÓN CIUDADANA</w:t>
      </w:r>
      <w:r w:rsidR="005B6339" w:rsidRPr="00376F3A">
        <w:rPr>
          <w:rFonts w:asciiTheme="minorHAnsi" w:hAnsiTheme="minorHAnsi"/>
          <w:b/>
          <w:color w:val="000000"/>
          <w:sz w:val="21"/>
          <w:szCs w:val="21"/>
        </w:rPr>
        <w:t xml:space="preserve"> Y VECINAL</w:t>
      </w:r>
    </w:p>
    <w:p w:rsidR="00444BF2" w:rsidRPr="00376F3A" w:rsidRDefault="00444BF2" w:rsidP="00035B36">
      <w:pPr>
        <w:pStyle w:val="NormalWeb"/>
        <w:jc w:val="center"/>
        <w:rPr>
          <w:rFonts w:asciiTheme="minorHAnsi" w:hAnsiTheme="minorHAnsi"/>
          <w:b/>
          <w:color w:val="000000"/>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4A4272" w:rsidRPr="00376F3A" w:rsidTr="00AE5C68">
        <w:tc>
          <w:tcPr>
            <w:tcW w:w="8978" w:type="dxa"/>
            <w:gridSpan w:val="2"/>
          </w:tcPr>
          <w:p w:rsidR="00AE5C68" w:rsidRPr="00376F3A" w:rsidRDefault="00035228" w:rsidP="00444BF2">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 xml:space="preserve">Regidora </w:t>
            </w:r>
            <w:r w:rsidR="00AE5C68" w:rsidRPr="00376F3A">
              <w:rPr>
                <w:rFonts w:asciiTheme="minorHAnsi" w:hAnsiTheme="minorHAnsi"/>
                <w:b/>
                <w:color w:val="000000"/>
                <w:sz w:val="21"/>
                <w:szCs w:val="21"/>
              </w:rPr>
              <w:t>Xochitl Cisneros Díaz</w:t>
            </w:r>
          </w:p>
          <w:p w:rsidR="004A4272" w:rsidRPr="00376F3A" w:rsidRDefault="00444BF2" w:rsidP="004A4272">
            <w:pPr>
              <w:pStyle w:val="NormalWeb"/>
              <w:jc w:val="center"/>
              <w:rPr>
                <w:rFonts w:asciiTheme="minorHAnsi" w:hAnsiTheme="minorHAnsi"/>
                <w:color w:val="000000"/>
                <w:sz w:val="21"/>
                <w:szCs w:val="21"/>
              </w:rPr>
            </w:pPr>
            <w:r w:rsidRPr="00376F3A">
              <w:rPr>
                <w:rFonts w:asciiTheme="minorHAnsi" w:hAnsiTheme="minorHAnsi"/>
                <w:color w:val="000000"/>
                <w:sz w:val="21"/>
                <w:szCs w:val="21"/>
              </w:rPr>
              <w:t>Presidenta de la Comisión Edilicia de Participación Ciudadana y Vecinal del Ayuntamiento del Municipio de Tlajomulco de Zúñiga, Jalisco.</w:t>
            </w:r>
          </w:p>
        </w:tc>
      </w:tr>
      <w:tr w:rsidR="004A4272" w:rsidRPr="00376F3A" w:rsidTr="00AE5C68">
        <w:tc>
          <w:tcPr>
            <w:tcW w:w="4489" w:type="dxa"/>
          </w:tcPr>
          <w:p w:rsidR="00AE5C68" w:rsidRPr="00376F3A" w:rsidRDefault="00AE5C68" w:rsidP="00C31A51">
            <w:pPr>
              <w:pStyle w:val="NormalWeb"/>
              <w:rPr>
                <w:rFonts w:asciiTheme="minorHAnsi" w:hAnsiTheme="minorHAnsi"/>
                <w:b/>
                <w:color w:val="000000"/>
                <w:sz w:val="21"/>
                <w:szCs w:val="21"/>
              </w:rPr>
            </w:pPr>
          </w:p>
          <w:p w:rsidR="00C31A51" w:rsidRPr="00376F3A" w:rsidRDefault="00C31A51" w:rsidP="00C31A51">
            <w:pPr>
              <w:pStyle w:val="NormalWeb"/>
              <w:rPr>
                <w:rFonts w:asciiTheme="minorHAnsi" w:hAnsiTheme="minorHAnsi"/>
                <w:b/>
                <w:color w:val="000000"/>
                <w:sz w:val="21"/>
                <w:szCs w:val="21"/>
              </w:rPr>
            </w:pPr>
          </w:p>
          <w:p w:rsidR="004A4272" w:rsidRPr="00376F3A" w:rsidRDefault="00035228" w:rsidP="004A4272">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 xml:space="preserve">Regidora </w:t>
            </w:r>
            <w:r w:rsidR="00AE5C68" w:rsidRPr="00376F3A">
              <w:rPr>
                <w:rFonts w:asciiTheme="minorHAnsi" w:hAnsiTheme="minorHAnsi"/>
                <w:b/>
                <w:color w:val="000000"/>
                <w:sz w:val="21"/>
                <w:szCs w:val="21"/>
              </w:rPr>
              <w:t>María Magdalena Vidrio Cárdenas</w:t>
            </w:r>
          </w:p>
          <w:p w:rsidR="004A4272" w:rsidRPr="00376F3A" w:rsidRDefault="00444BF2" w:rsidP="004A4272">
            <w:pPr>
              <w:pStyle w:val="NormalWeb"/>
              <w:jc w:val="center"/>
              <w:rPr>
                <w:rFonts w:asciiTheme="minorHAnsi" w:hAnsiTheme="minorHAnsi"/>
                <w:color w:val="000000"/>
                <w:sz w:val="21"/>
                <w:szCs w:val="21"/>
              </w:rPr>
            </w:pPr>
            <w:r w:rsidRPr="00376F3A">
              <w:rPr>
                <w:rFonts w:asciiTheme="minorHAnsi" w:hAnsiTheme="minorHAnsi"/>
                <w:color w:val="000000"/>
                <w:sz w:val="21"/>
                <w:szCs w:val="21"/>
              </w:rPr>
              <w:t>Vocal de la Comisión Edilicia de Participación Ciudadana y Vecinal del Ayuntamiento del Municipio de Tlajomulco de Zúñiga, Jalisco.</w:t>
            </w:r>
          </w:p>
        </w:tc>
        <w:tc>
          <w:tcPr>
            <w:tcW w:w="4489" w:type="dxa"/>
          </w:tcPr>
          <w:p w:rsidR="000A1C7E" w:rsidRPr="00376F3A" w:rsidRDefault="000A1C7E" w:rsidP="004A4272">
            <w:pPr>
              <w:pStyle w:val="NormalWeb"/>
              <w:jc w:val="center"/>
              <w:rPr>
                <w:rFonts w:asciiTheme="minorHAnsi" w:hAnsiTheme="minorHAnsi"/>
                <w:b/>
                <w:color w:val="000000"/>
                <w:sz w:val="21"/>
                <w:szCs w:val="21"/>
              </w:rPr>
            </w:pPr>
          </w:p>
          <w:p w:rsidR="00AE5C68" w:rsidRPr="00376F3A" w:rsidRDefault="00AE5C68" w:rsidP="004A4272">
            <w:pPr>
              <w:pStyle w:val="NormalWeb"/>
              <w:jc w:val="center"/>
              <w:rPr>
                <w:rFonts w:asciiTheme="minorHAnsi" w:hAnsiTheme="minorHAnsi"/>
                <w:b/>
                <w:color w:val="000000"/>
                <w:sz w:val="21"/>
                <w:szCs w:val="21"/>
              </w:rPr>
            </w:pPr>
          </w:p>
          <w:p w:rsidR="004A4272" w:rsidRPr="00376F3A" w:rsidRDefault="00035228" w:rsidP="004A4272">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 xml:space="preserve">Regidora </w:t>
            </w:r>
            <w:r w:rsidR="00AE5C68" w:rsidRPr="00376F3A">
              <w:rPr>
                <w:rFonts w:asciiTheme="minorHAnsi" w:hAnsiTheme="minorHAnsi"/>
                <w:b/>
                <w:color w:val="000000"/>
                <w:sz w:val="21"/>
                <w:szCs w:val="21"/>
              </w:rPr>
              <w:t xml:space="preserve">Brenda Méndez  </w:t>
            </w:r>
            <w:proofErr w:type="spellStart"/>
            <w:r w:rsidR="00AE5C68" w:rsidRPr="00376F3A">
              <w:rPr>
                <w:rFonts w:asciiTheme="minorHAnsi" w:hAnsiTheme="minorHAnsi"/>
                <w:b/>
                <w:color w:val="000000"/>
                <w:sz w:val="21"/>
                <w:szCs w:val="21"/>
              </w:rPr>
              <w:t>Siordia</w:t>
            </w:r>
            <w:proofErr w:type="spellEnd"/>
          </w:p>
          <w:p w:rsidR="004A4272" w:rsidRPr="00376F3A" w:rsidRDefault="00444BF2" w:rsidP="004A4272">
            <w:pPr>
              <w:pStyle w:val="NormalWeb"/>
              <w:jc w:val="center"/>
              <w:rPr>
                <w:rFonts w:asciiTheme="minorHAnsi" w:hAnsiTheme="minorHAnsi"/>
                <w:b/>
                <w:color w:val="000000"/>
                <w:sz w:val="21"/>
                <w:szCs w:val="21"/>
              </w:rPr>
            </w:pPr>
            <w:r w:rsidRPr="00376F3A">
              <w:rPr>
                <w:rFonts w:asciiTheme="minorHAnsi" w:hAnsiTheme="minorHAnsi"/>
                <w:color w:val="000000"/>
                <w:sz w:val="21"/>
                <w:szCs w:val="21"/>
              </w:rPr>
              <w:t>Vocal de la Comisión Edilicia de Participación Ciudadana y Vecinal del Ayuntamiento del Municipio de Tlajomulco de Zúñiga, Jalisco.</w:t>
            </w:r>
          </w:p>
        </w:tc>
      </w:tr>
      <w:tr w:rsidR="004A4272" w:rsidRPr="00376F3A" w:rsidTr="00AE5C68">
        <w:tc>
          <w:tcPr>
            <w:tcW w:w="4489" w:type="dxa"/>
          </w:tcPr>
          <w:p w:rsidR="000A1C7E" w:rsidRPr="00376F3A" w:rsidRDefault="000A1C7E" w:rsidP="004A4272">
            <w:pPr>
              <w:pStyle w:val="NormalWeb"/>
              <w:jc w:val="center"/>
              <w:rPr>
                <w:rFonts w:asciiTheme="minorHAnsi" w:hAnsiTheme="minorHAnsi"/>
                <w:b/>
                <w:color w:val="000000"/>
                <w:sz w:val="21"/>
                <w:szCs w:val="21"/>
              </w:rPr>
            </w:pPr>
          </w:p>
          <w:p w:rsidR="00AE5C68" w:rsidRPr="00376F3A" w:rsidRDefault="00AE5C68" w:rsidP="004A4272">
            <w:pPr>
              <w:pStyle w:val="NormalWeb"/>
              <w:jc w:val="center"/>
              <w:rPr>
                <w:rFonts w:asciiTheme="minorHAnsi" w:hAnsiTheme="minorHAnsi"/>
                <w:b/>
                <w:color w:val="000000"/>
                <w:sz w:val="21"/>
                <w:szCs w:val="21"/>
              </w:rPr>
            </w:pPr>
          </w:p>
          <w:p w:rsidR="004A4272" w:rsidRPr="00376F3A" w:rsidRDefault="00035228" w:rsidP="004A4272">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 xml:space="preserve">Regidora </w:t>
            </w:r>
            <w:r w:rsidR="00AE5C68" w:rsidRPr="00376F3A">
              <w:rPr>
                <w:rFonts w:asciiTheme="minorHAnsi" w:hAnsiTheme="minorHAnsi"/>
                <w:b/>
                <w:color w:val="000000"/>
                <w:sz w:val="21"/>
                <w:szCs w:val="21"/>
              </w:rPr>
              <w:t>Carlota Susana Gutiérrez Ibarra</w:t>
            </w:r>
          </w:p>
          <w:p w:rsidR="004A4272" w:rsidRPr="00376F3A" w:rsidRDefault="00444BF2" w:rsidP="004A4272">
            <w:pPr>
              <w:pStyle w:val="NormalWeb"/>
              <w:jc w:val="center"/>
              <w:rPr>
                <w:rFonts w:asciiTheme="minorHAnsi" w:hAnsiTheme="minorHAnsi"/>
                <w:b/>
                <w:color w:val="000000"/>
                <w:sz w:val="21"/>
                <w:szCs w:val="21"/>
              </w:rPr>
            </w:pPr>
            <w:r w:rsidRPr="00376F3A">
              <w:rPr>
                <w:rFonts w:asciiTheme="minorHAnsi" w:hAnsiTheme="minorHAnsi"/>
                <w:color w:val="000000"/>
                <w:sz w:val="21"/>
                <w:szCs w:val="21"/>
              </w:rPr>
              <w:t>Vocal de la Comisión Edilicia de Participación Ciudadana y Vecinal del Ayuntamiento del Municipio de Tlajomulco de Zúñiga, Jalisco.</w:t>
            </w:r>
          </w:p>
        </w:tc>
        <w:tc>
          <w:tcPr>
            <w:tcW w:w="4489" w:type="dxa"/>
          </w:tcPr>
          <w:p w:rsidR="000A1C7E" w:rsidRPr="00376F3A" w:rsidRDefault="000A1C7E" w:rsidP="004A4272">
            <w:pPr>
              <w:pStyle w:val="NormalWeb"/>
              <w:jc w:val="center"/>
              <w:rPr>
                <w:rFonts w:asciiTheme="minorHAnsi" w:hAnsiTheme="minorHAnsi"/>
                <w:b/>
                <w:color w:val="000000"/>
                <w:sz w:val="21"/>
                <w:szCs w:val="21"/>
              </w:rPr>
            </w:pPr>
          </w:p>
          <w:p w:rsidR="00AE5C68" w:rsidRPr="00376F3A" w:rsidRDefault="00AE5C68" w:rsidP="004A4272">
            <w:pPr>
              <w:pStyle w:val="NormalWeb"/>
              <w:jc w:val="center"/>
              <w:rPr>
                <w:rFonts w:asciiTheme="minorHAnsi" w:hAnsiTheme="minorHAnsi"/>
                <w:b/>
                <w:color w:val="000000"/>
                <w:sz w:val="21"/>
                <w:szCs w:val="21"/>
              </w:rPr>
            </w:pPr>
          </w:p>
          <w:p w:rsidR="004A4272" w:rsidRPr="00376F3A" w:rsidRDefault="00035228" w:rsidP="004A4272">
            <w:pPr>
              <w:pStyle w:val="NormalWeb"/>
              <w:jc w:val="center"/>
              <w:rPr>
                <w:rFonts w:asciiTheme="minorHAnsi" w:hAnsiTheme="minorHAnsi"/>
                <w:b/>
                <w:color w:val="000000"/>
                <w:sz w:val="21"/>
                <w:szCs w:val="21"/>
              </w:rPr>
            </w:pPr>
            <w:r w:rsidRPr="00376F3A">
              <w:rPr>
                <w:rFonts w:asciiTheme="minorHAnsi" w:hAnsiTheme="minorHAnsi"/>
                <w:b/>
                <w:color w:val="000000"/>
                <w:sz w:val="21"/>
                <w:szCs w:val="21"/>
              </w:rPr>
              <w:t xml:space="preserve">Regidora </w:t>
            </w:r>
            <w:r w:rsidR="00AE5C68" w:rsidRPr="00376F3A">
              <w:rPr>
                <w:rFonts w:asciiTheme="minorHAnsi" w:hAnsiTheme="minorHAnsi"/>
                <w:b/>
                <w:color w:val="000000"/>
                <w:sz w:val="21"/>
                <w:szCs w:val="21"/>
              </w:rPr>
              <w:t>Rosa María Bonilla López</w:t>
            </w:r>
          </w:p>
          <w:p w:rsidR="004A4272" w:rsidRPr="00376F3A" w:rsidRDefault="00444BF2" w:rsidP="004A4272">
            <w:pPr>
              <w:pStyle w:val="NormalWeb"/>
              <w:jc w:val="center"/>
              <w:rPr>
                <w:rFonts w:asciiTheme="minorHAnsi" w:hAnsiTheme="minorHAnsi"/>
                <w:b/>
                <w:color w:val="000000"/>
                <w:sz w:val="21"/>
                <w:szCs w:val="21"/>
              </w:rPr>
            </w:pPr>
            <w:r w:rsidRPr="00376F3A">
              <w:rPr>
                <w:rFonts w:asciiTheme="minorHAnsi" w:hAnsiTheme="minorHAnsi"/>
                <w:color w:val="000000"/>
                <w:sz w:val="21"/>
                <w:szCs w:val="21"/>
              </w:rPr>
              <w:t>Vocal de la Comisión Edilicia de Participación Ciudadana y Vecinal del Ayuntamiento del Municipio de Tlajomulco de Zúñiga, Jalisco.</w:t>
            </w:r>
          </w:p>
        </w:tc>
      </w:tr>
    </w:tbl>
    <w:p w:rsidR="001317DB" w:rsidRPr="00376F3A" w:rsidRDefault="001317DB" w:rsidP="00B32B6A">
      <w:pPr>
        <w:pStyle w:val="NormalWeb"/>
        <w:jc w:val="both"/>
        <w:rPr>
          <w:rFonts w:asciiTheme="minorHAnsi" w:hAnsiTheme="minorHAnsi"/>
          <w:b/>
          <w:color w:val="000000"/>
          <w:sz w:val="21"/>
          <w:szCs w:val="21"/>
        </w:rPr>
      </w:pPr>
    </w:p>
    <w:p w:rsidR="001317DB" w:rsidRPr="00035228" w:rsidRDefault="001317DB" w:rsidP="00B32B6A">
      <w:pPr>
        <w:pStyle w:val="NormalWeb"/>
        <w:jc w:val="both"/>
        <w:rPr>
          <w:rFonts w:asciiTheme="minorHAnsi" w:hAnsiTheme="minorHAnsi"/>
          <w:b/>
          <w:color w:val="000000"/>
          <w:sz w:val="22"/>
          <w:szCs w:val="27"/>
        </w:rPr>
      </w:pPr>
    </w:p>
    <w:p w:rsidR="00D121D7" w:rsidRPr="00035228" w:rsidRDefault="009D07AD" w:rsidP="00B32B6A">
      <w:pPr>
        <w:jc w:val="both"/>
        <w:rPr>
          <w:rFonts w:eastAsia="Times New Roman" w:cs="Times New Roman"/>
          <w:b/>
          <w:color w:val="000000"/>
          <w:szCs w:val="27"/>
          <w:lang w:eastAsia="es-MX"/>
        </w:rPr>
      </w:pPr>
    </w:p>
    <w:sectPr w:rsidR="00D121D7" w:rsidRPr="00035228" w:rsidSect="00B44B4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32D3"/>
    <w:rsid w:val="000048AC"/>
    <w:rsid w:val="00035228"/>
    <w:rsid w:val="00035B36"/>
    <w:rsid w:val="000A1C7E"/>
    <w:rsid w:val="001317DB"/>
    <w:rsid w:val="001F0903"/>
    <w:rsid w:val="001F66D6"/>
    <w:rsid w:val="002056E1"/>
    <w:rsid w:val="00246196"/>
    <w:rsid w:val="002612A2"/>
    <w:rsid w:val="0029626F"/>
    <w:rsid w:val="002A6964"/>
    <w:rsid w:val="002B2354"/>
    <w:rsid w:val="002D23F6"/>
    <w:rsid w:val="00355221"/>
    <w:rsid w:val="00376F3A"/>
    <w:rsid w:val="003876C8"/>
    <w:rsid w:val="00444BF2"/>
    <w:rsid w:val="004A4272"/>
    <w:rsid w:val="005039C8"/>
    <w:rsid w:val="005331CC"/>
    <w:rsid w:val="00571F88"/>
    <w:rsid w:val="00592347"/>
    <w:rsid w:val="005B6339"/>
    <w:rsid w:val="007630F6"/>
    <w:rsid w:val="007B1B6F"/>
    <w:rsid w:val="008C7B88"/>
    <w:rsid w:val="00942634"/>
    <w:rsid w:val="00970D9C"/>
    <w:rsid w:val="009D07AD"/>
    <w:rsid w:val="00A2016C"/>
    <w:rsid w:val="00AA74F5"/>
    <w:rsid w:val="00AE5C68"/>
    <w:rsid w:val="00B2690B"/>
    <w:rsid w:val="00B32B6A"/>
    <w:rsid w:val="00B44B46"/>
    <w:rsid w:val="00B72C6F"/>
    <w:rsid w:val="00BB397E"/>
    <w:rsid w:val="00BC1F4E"/>
    <w:rsid w:val="00C03AA4"/>
    <w:rsid w:val="00C31A51"/>
    <w:rsid w:val="00C87969"/>
    <w:rsid w:val="00CA7A43"/>
    <w:rsid w:val="00CB3ADC"/>
    <w:rsid w:val="00D9180A"/>
    <w:rsid w:val="00E15CA4"/>
    <w:rsid w:val="00EB0919"/>
    <w:rsid w:val="00F1174C"/>
    <w:rsid w:val="00F432D3"/>
    <w:rsid w:val="00FD33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32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612A2"/>
    <w:pPr>
      <w:ind w:left="720"/>
      <w:contextualSpacing/>
    </w:pPr>
  </w:style>
  <w:style w:type="table" w:styleId="Tablaconcuadrcula">
    <w:name w:val="Table Grid"/>
    <w:basedOn w:val="Tablanormal"/>
    <w:uiPriority w:val="59"/>
    <w:rsid w:val="004A4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2016C"/>
    <w:rPr>
      <w:sz w:val="16"/>
      <w:szCs w:val="16"/>
    </w:rPr>
  </w:style>
  <w:style w:type="paragraph" w:styleId="Textocomentario">
    <w:name w:val="annotation text"/>
    <w:basedOn w:val="Normal"/>
    <w:link w:val="TextocomentarioCar"/>
    <w:uiPriority w:val="99"/>
    <w:semiHidden/>
    <w:unhideWhenUsed/>
    <w:rsid w:val="00A201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016C"/>
    <w:rPr>
      <w:sz w:val="20"/>
      <w:szCs w:val="20"/>
    </w:rPr>
  </w:style>
  <w:style w:type="paragraph" w:styleId="Asuntodelcomentario">
    <w:name w:val="annotation subject"/>
    <w:basedOn w:val="Textocomentario"/>
    <w:next w:val="Textocomentario"/>
    <w:link w:val="AsuntodelcomentarioCar"/>
    <w:uiPriority w:val="99"/>
    <w:semiHidden/>
    <w:unhideWhenUsed/>
    <w:rsid w:val="00A2016C"/>
    <w:rPr>
      <w:b/>
      <w:bCs/>
    </w:rPr>
  </w:style>
  <w:style w:type="character" w:customStyle="1" w:styleId="AsuntodelcomentarioCar">
    <w:name w:val="Asunto del comentario Car"/>
    <w:basedOn w:val="TextocomentarioCar"/>
    <w:link w:val="Asuntodelcomentario"/>
    <w:uiPriority w:val="99"/>
    <w:semiHidden/>
    <w:rsid w:val="00A2016C"/>
    <w:rPr>
      <w:b/>
      <w:bCs/>
      <w:sz w:val="20"/>
      <w:szCs w:val="20"/>
    </w:rPr>
  </w:style>
  <w:style w:type="paragraph" w:styleId="Textodeglobo">
    <w:name w:val="Balloon Text"/>
    <w:basedOn w:val="Normal"/>
    <w:link w:val="TextodegloboCar"/>
    <w:uiPriority w:val="99"/>
    <w:semiHidden/>
    <w:unhideWhenUsed/>
    <w:rsid w:val="00A201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16C"/>
    <w:rPr>
      <w:rFonts w:ascii="Tahoma" w:hAnsi="Tahoma" w:cs="Tahoma"/>
      <w:sz w:val="16"/>
      <w:szCs w:val="16"/>
    </w:rPr>
  </w:style>
  <w:style w:type="character" w:styleId="Hipervnculo">
    <w:name w:val="Hyperlink"/>
    <w:basedOn w:val="Fuentedeprrafopredeter"/>
    <w:uiPriority w:val="99"/>
    <w:unhideWhenUsed/>
    <w:rsid w:val="00AE5C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905414">
      <w:bodyDiv w:val="1"/>
      <w:marLeft w:val="0"/>
      <w:marRight w:val="0"/>
      <w:marTop w:val="0"/>
      <w:marBottom w:val="0"/>
      <w:divBdr>
        <w:top w:val="none" w:sz="0" w:space="0" w:color="auto"/>
        <w:left w:val="none" w:sz="0" w:space="0" w:color="auto"/>
        <w:bottom w:val="none" w:sz="0" w:space="0" w:color="auto"/>
        <w:right w:val="none" w:sz="0" w:space="0" w:color="auto"/>
      </w:divBdr>
    </w:div>
    <w:div w:id="480197008">
      <w:bodyDiv w:val="1"/>
      <w:marLeft w:val="0"/>
      <w:marRight w:val="0"/>
      <w:marTop w:val="0"/>
      <w:marBottom w:val="0"/>
      <w:divBdr>
        <w:top w:val="none" w:sz="0" w:space="0" w:color="auto"/>
        <w:left w:val="none" w:sz="0" w:space="0" w:color="auto"/>
        <w:bottom w:val="none" w:sz="0" w:space="0" w:color="auto"/>
        <w:right w:val="none" w:sz="0" w:space="0" w:color="auto"/>
      </w:divBdr>
      <w:divsChild>
        <w:div w:id="843546317">
          <w:marLeft w:val="0"/>
          <w:marRight w:val="0"/>
          <w:marTop w:val="0"/>
          <w:marBottom w:val="0"/>
          <w:divBdr>
            <w:top w:val="none" w:sz="0" w:space="0" w:color="auto"/>
            <w:left w:val="none" w:sz="0" w:space="0" w:color="auto"/>
            <w:bottom w:val="none" w:sz="0" w:space="0" w:color="auto"/>
            <w:right w:val="none" w:sz="0" w:space="0" w:color="auto"/>
          </w:divBdr>
        </w:div>
        <w:div w:id="899168156">
          <w:marLeft w:val="0"/>
          <w:marRight w:val="0"/>
          <w:marTop w:val="0"/>
          <w:marBottom w:val="0"/>
          <w:divBdr>
            <w:top w:val="none" w:sz="0" w:space="0" w:color="auto"/>
            <w:left w:val="none" w:sz="0" w:space="0" w:color="auto"/>
            <w:bottom w:val="none" w:sz="0" w:space="0" w:color="auto"/>
            <w:right w:val="none" w:sz="0" w:space="0" w:color="auto"/>
          </w:divBdr>
        </w:div>
        <w:div w:id="50927329">
          <w:marLeft w:val="0"/>
          <w:marRight w:val="0"/>
          <w:marTop w:val="0"/>
          <w:marBottom w:val="0"/>
          <w:divBdr>
            <w:top w:val="none" w:sz="0" w:space="0" w:color="auto"/>
            <w:left w:val="none" w:sz="0" w:space="0" w:color="auto"/>
            <w:bottom w:val="none" w:sz="0" w:space="0" w:color="auto"/>
            <w:right w:val="none" w:sz="0" w:space="0" w:color="auto"/>
          </w:divBdr>
        </w:div>
        <w:div w:id="1278560478">
          <w:marLeft w:val="0"/>
          <w:marRight w:val="0"/>
          <w:marTop w:val="0"/>
          <w:marBottom w:val="0"/>
          <w:divBdr>
            <w:top w:val="none" w:sz="0" w:space="0" w:color="auto"/>
            <w:left w:val="none" w:sz="0" w:space="0" w:color="auto"/>
            <w:bottom w:val="none" w:sz="0" w:space="0" w:color="auto"/>
            <w:right w:val="none" w:sz="0" w:space="0" w:color="auto"/>
          </w:divBdr>
        </w:div>
        <w:div w:id="2086880249">
          <w:marLeft w:val="0"/>
          <w:marRight w:val="0"/>
          <w:marTop w:val="0"/>
          <w:marBottom w:val="0"/>
          <w:divBdr>
            <w:top w:val="none" w:sz="0" w:space="0" w:color="auto"/>
            <w:left w:val="none" w:sz="0" w:space="0" w:color="auto"/>
            <w:bottom w:val="none" w:sz="0" w:space="0" w:color="auto"/>
            <w:right w:val="none" w:sz="0" w:space="0" w:color="auto"/>
          </w:divBdr>
        </w:div>
        <w:div w:id="892425647">
          <w:marLeft w:val="0"/>
          <w:marRight w:val="0"/>
          <w:marTop w:val="0"/>
          <w:marBottom w:val="0"/>
          <w:divBdr>
            <w:top w:val="none" w:sz="0" w:space="0" w:color="auto"/>
            <w:left w:val="none" w:sz="0" w:space="0" w:color="auto"/>
            <w:bottom w:val="none" w:sz="0" w:space="0" w:color="auto"/>
            <w:right w:val="none" w:sz="0" w:space="0" w:color="auto"/>
          </w:divBdr>
        </w:div>
        <w:div w:id="1227031983">
          <w:marLeft w:val="0"/>
          <w:marRight w:val="0"/>
          <w:marTop w:val="0"/>
          <w:marBottom w:val="0"/>
          <w:divBdr>
            <w:top w:val="none" w:sz="0" w:space="0" w:color="auto"/>
            <w:left w:val="none" w:sz="0" w:space="0" w:color="auto"/>
            <w:bottom w:val="none" w:sz="0" w:space="0" w:color="auto"/>
            <w:right w:val="none" w:sz="0" w:space="0" w:color="auto"/>
          </w:divBdr>
        </w:div>
      </w:divsChild>
    </w:div>
    <w:div w:id="665596199">
      <w:bodyDiv w:val="1"/>
      <w:marLeft w:val="0"/>
      <w:marRight w:val="0"/>
      <w:marTop w:val="0"/>
      <w:marBottom w:val="0"/>
      <w:divBdr>
        <w:top w:val="none" w:sz="0" w:space="0" w:color="auto"/>
        <w:left w:val="none" w:sz="0" w:space="0" w:color="auto"/>
        <w:bottom w:val="none" w:sz="0" w:space="0" w:color="auto"/>
        <w:right w:val="none" w:sz="0" w:space="0" w:color="auto"/>
      </w:divBdr>
      <w:divsChild>
        <w:div w:id="31928845">
          <w:marLeft w:val="0"/>
          <w:marRight w:val="0"/>
          <w:marTop w:val="0"/>
          <w:marBottom w:val="0"/>
          <w:divBdr>
            <w:top w:val="none" w:sz="0" w:space="0" w:color="auto"/>
            <w:left w:val="none" w:sz="0" w:space="0" w:color="auto"/>
            <w:bottom w:val="none" w:sz="0" w:space="0" w:color="auto"/>
            <w:right w:val="none" w:sz="0" w:space="0" w:color="auto"/>
          </w:divBdr>
        </w:div>
        <w:div w:id="556819530">
          <w:marLeft w:val="0"/>
          <w:marRight w:val="0"/>
          <w:marTop w:val="0"/>
          <w:marBottom w:val="0"/>
          <w:divBdr>
            <w:top w:val="none" w:sz="0" w:space="0" w:color="auto"/>
            <w:left w:val="none" w:sz="0" w:space="0" w:color="auto"/>
            <w:bottom w:val="none" w:sz="0" w:space="0" w:color="auto"/>
            <w:right w:val="none" w:sz="0" w:space="0" w:color="auto"/>
          </w:divBdr>
        </w:div>
        <w:div w:id="148988703">
          <w:marLeft w:val="0"/>
          <w:marRight w:val="0"/>
          <w:marTop w:val="0"/>
          <w:marBottom w:val="0"/>
          <w:divBdr>
            <w:top w:val="none" w:sz="0" w:space="0" w:color="auto"/>
            <w:left w:val="none" w:sz="0" w:space="0" w:color="auto"/>
            <w:bottom w:val="none" w:sz="0" w:space="0" w:color="auto"/>
            <w:right w:val="none" w:sz="0" w:space="0" w:color="auto"/>
          </w:divBdr>
        </w:div>
        <w:div w:id="1023091742">
          <w:marLeft w:val="0"/>
          <w:marRight w:val="0"/>
          <w:marTop w:val="0"/>
          <w:marBottom w:val="0"/>
          <w:divBdr>
            <w:top w:val="none" w:sz="0" w:space="0" w:color="auto"/>
            <w:left w:val="none" w:sz="0" w:space="0" w:color="auto"/>
            <w:bottom w:val="none" w:sz="0" w:space="0" w:color="auto"/>
            <w:right w:val="none" w:sz="0" w:space="0" w:color="auto"/>
          </w:divBdr>
        </w:div>
        <w:div w:id="937712736">
          <w:marLeft w:val="0"/>
          <w:marRight w:val="0"/>
          <w:marTop w:val="0"/>
          <w:marBottom w:val="0"/>
          <w:divBdr>
            <w:top w:val="none" w:sz="0" w:space="0" w:color="auto"/>
            <w:left w:val="none" w:sz="0" w:space="0" w:color="auto"/>
            <w:bottom w:val="none" w:sz="0" w:space="0" w:color="auto"/>
            <w:right w:val="none" w:sz="0" w:space="0" w:color="auto"/>
          </w:divBdr>
        </w:div>
        <w:div w:id="1756318991">
          <w:marLeft w:val="0"/>
          <w:marRight w:val="0"/>
          <w:marTop w:val="0"/>
          <w:marBottom w:val="0"/>
          <w:divBdr>
            <w:top w:val="none" w:sz="0" w:space="0" w:color="auto"/>
            <w:left w:val="none" w:sz="0" w:space="0" w:color="auto"/>
            <w:bottom w:val="none" w:sz="0" w:space="0" w:color="auto"/>
            <w:right w:val="none" w:sz="0" w:space="0" w:color="auto"/>
          </w:divBdr>
        </w:div>
        <w:div w:id="1594122712">
          <w:marLeft w:val="0"/>
          <w:marRight w:val="0"/>
          <w:marTop w:val="0"/>
          <w:marBottom w:val="0"/>
          <w:divBdr>
            <w:top w:val="none" w:sz="0" w:space="0" w:color="auto"/>
            <w:left w:val="none" w:sz="0" w:space="0" w:color="auto"/>
            <w:bottom w:val="none" w:sz="0" w:space="0" w:color="auto"/>
            <w:right w:val="none" w:sz="0" w:space="0" w:color="auto"/>
          </w:divBdr>
        </w:div>
        <w:div w:id="1058699303">
          <w:marLeft w:val="0"/>
          <w:marRight w:val="0"/>
          <w:marTop w:val="0"/>
          <w:marBottom w:val="0"/>
          <w:divBdr>
            <w:top w:val="none" w:sz="0" w:space="0" w:color="auto"/>
            <w:left w:val="none" w:sz="0" w:space="0" w:color="auto"/>
            <w:bottom w:val="none" w:sz="0" w:space="0" w:color="auto"/>
            <w:right w:val="none" w:sz="0" w:space="0" w:color="auto"/>
          </w:divBdr>
        </w:div>
        <w:div w:id="298802113">
          <w:marLeft w:val="0"/>
          <w:marRight w:val="0"/>
          <w:marTop w:val="0"/>
          <w:marBottom w:val="0"/>
          <w:divBdr>
            <w:top w:val="none" w:sz="0" w:space="0" w:color="auto"/>
            <w:left w:val="none" w:sz="0" w:space="0" w:color="auto"/>
            <w:bottom w:val="none" w:sz="0" w:space="0" w:color="auto"/>
            <w:right w:val="none" w:sz="0" w:space="0" w:color="auto"/>
          </w:divBdr>
        </w:div>
      </w:divsChild>
    </w:div>
    <w:div w:id="678848807">
      <w:bodyDiv w:val="1"/>
      <w:marLeft w:val="0"/>
      <w:marRight w:val="0"/>
      <w:marTop w:val="0"/>
      <w:marBottom w:val="0"/>
      <w:divBdr>
        <w:top w:val="none" w:sz="0" w:space="0" w:color="auto"/>
        <w:left w:val="none" w:sz="0" w:space="0" w:color="auto"/>
        <w:bottom w:val="none" w:sz="0" w:space="0" w:color="auto"/>
        <w:right w:val="none" w:sz="0" w:space="0" w:color="auto"/>
      </w:divBdr>
    </w:div>
    <w:div w:id="820459914">
      <w:bodyDiv w:val="1"/>
      <w:marLeft w:val="0"/>
      <w:marRight w:val="0"/>
      <w:marTop w:val="0"/>
      <w:marBottom w:val="0"/>
      <w:divBdr>
        <w:top w:val="none" w:sz="0" w:space="0" w:color="auto"/>
        <w:left w:val="none" w:sz="0" w:space="0" w:color="auto"/>
        <w:bottom w:val="none" w:sz="0" w:space="0" w:color="auto"/>
        <w:right w:val="none" w:sz="0" w:space="0" w:color="auto"/>
      </w:divBdr>
    </w:div>
    <w:div w:id="840896155">
      <w:bodyDiv w:val="1"/>
      <w:marLeft w:val="0"/>
      <w:marRight w:val="0"/>
      <w:marTop w:val="0"/>
      <w:marBottom w:val="0"/>
      <w:divBdr>
        <w:top w:val="none" w:sz="0" w:space="0" w:color="auto"/>
        <w:left w:val="none" w:sz="0" w:space="0" w:color="auto"/>
        <w:bottom w:val="none" w:sz="0" w:space="0" w:color="auto"/>
        <w:right w:val="none" w:sz="0" w:space="0" w:color="auto"/>
      </w:divBdr>
    </w:div>
    <w:div w:id="1681925711">
      <w:bodyDiv w:val="1"/>
      <w:marLeft w:val="0"/>
      <w:marRight w:val="0"/>
      <w:marTop w:val="0"/>
      <w:marBottom w:val="0"/>
      <w:divBdr>
        <w:top w:val="none" w:sz="0" w:space="0" w:color="auto"/>
        <w:left w:val="none" w:sz="0" w:space="0" w:color="auto"/>
        <w:bottom w:val="none" w:sz="0" w:space="0" w:color="auto"/>
        <w:right w:val="none" w:sz="0" w:space="0" w:color="auto"/>
      </w:divBdr>
    </w:div>
    <w:div w:id="1723363952">
      <w:bodyDiv w:val="1"/>
      <w:marLeft w:val="0"/>
      <w:marRight w:val="0"/>
      <w:marTop w:val="0"/>
      <w:marBottom w:val="0"/>
      <w:divBdr>
        <w:top w:val="none" w:sz="0" w:space="0" w:color="auto"/>
        <w:left w:val="none" w:sz="0" w:space="0" w:color="auto"/>
        <w:bottom w:val="none" w:sz="0" w:space="0" w:color="auto"/>
        <w:right w:val="none" w:sz="0" w:space="0" w:color="auto"/>
      </w:divBdr>
      <w:divsChild>
        <w:div w:id="1511988889">
          <w:marLeft w:val="0"/>
          <w:marRight w:val="0"/>
          <w:marTop w:val="0"/>
          <w:marBottom w:val="0"/>
          <w:divBdr>
            <w:top w:val="none" w:sz="0" w:space="0" w:color="auto"/>
            <w:left w:val="none" w:sz="0" w:space="0" w:color="auto"/>
            <w:bottom w:val="none" w:sz="0" w:space="0" w:color="auto"/>
            <w:right w:val="none" w:sz="0" w:space="0" w:color="auto"/>
          </w:divBdr>
        </w:div>
        <w:div w:id="1858612011">
          <w:marLeft w:val="0"/>
          <w:marRight w:val="0"/>
          <w:marTop w:val="0"/>
          <w:marBottom w:val="0"/>
          <w:divBdr>
            <w:top w:val="none" w:sz="0" w:space="0" w:color="auto"/>
            <w:left w:val="none" w:sz="0" w:space="0" w:color="auto"/>
            <w:bottom w:val="none" w:sz="0" w:space="0" w:color="auto"/>
            <w:right w:val="none" w:sz="0" w:space="0" w:color="auto"/>
          </w:divBdr>
        </w:div>
        <w:div w:id="423503945">
          <w:marLeft w:val="0"/>
          <w:marRight w:val="0"/>
          <w:marTop w:val="0"/>
          <w:marBottom w:val="0"/>
          <w:divBdr>
            <w:top w:val="none" w:sz="0" w:space="0" w:color="auto"/>
            <w:left w:val="none" w:sz="0" w:space="0" w:color="auto"/>
            <w:bottom w:val="none" w:sz="0" w:space="0" w:color="auto"/>
            <w:right w:val="none" w:sz="0" w:space="0" w:color="auto"/>
          </w:divBdr>
        </w:div>
        <w:div w:id="522787507">
          <w:marLeft w:val="0"/>
          <w:marRight w:val="0"/>
          <w:marTop w:val="0"/>
          <w:marBottom w:val="0"/>
          <w:divBdr>
            <w:top w:val="none" w:sz="0" w:space="0" w:color="auto"/>
            <w:left w:val="none" w:sz="0" w:space="0" w:color="auto"/>
            <w:bottom w:val="none" w:sz="0" w:space="0" w:color="auto"/>
            <w:right w:val="none" w:sz="0" w:space="0" w:color="auto"/>
          </w:divBdr>
        </w:div>
        <w:div w:id="1461339708">
          <w:marLeft w:val="0"/>
          <w:marRight w:val="0"/>
          <w:marTop w:val="0"/>
          <w:marBottom w:val="0"/>
          <w:divBdr>
            <w:top w:val="none" w:sz="0" w:space="0" w:color="auto"/>
            <w:left w:val="none" w:sz="0" w:space="0" w:color="auto"/>
            <w:bottom w:val="none" w:sz="0" w:space="0" w:color="auto"/>
            <w:right w:val="none" w:sz="0" w:space="0" w:color="auto"/>
          </w:divBdr>
        </w:div>
        <w:div w:id="132479528">
          <w:marLeft w:val="0"/>
          <w:marRight w:val="0"/>
          <w:marTop w:val="0"/>
          <w:marBottom w:val="0"/>
          <w:divBdr>
            <w:top w:val="none" w:sz="0" w:space="0" w:color="auto"/>
            <w:left w:val="none" w:sz="0" w:space="0" w:color="auto"/>
            <w:bottom w:val="none" w:sz="0" w:space="0" w:color="auto"/>
            <w:right w:val="none" w:sz="0" w:space="0" w:color="auto"/>
          </w:divBdr>
        </w:div>
        <w:div w:id="85420009">
          <w:marLeft w:val="0"/>
          <w:marRight w:val="0"/>
          <w:marTop w:val="0"/>
          <w:marBottom w:val="0"/>
          <w:divBdr>
            <w:top w:val="none" w:sz="0" w:space="0" w:color="auto"/>
            <w:left w:val="none" w:sz="0" w:space="0" w:color="auto"/>
            <w:bottom w:val="none" w:sz="0" w:space="0" w:color="auto"/>
            <w:right w:val="none" w:sz="0" w:space="0" w:color="auto"/>
          </w:divBdr>
        </w:div>
        <w:div w:id="1849561185">
          <w:marLeft w:val="0"/>
          <w:marRight w:val="0"/>
          <w:marTop w:val="0"/>
          <w:marBottom w:val="0"/>
          <w:divBdr>
            <w:top w:val="none" w:sz="0" w:space="0" w:color="auto"/>
            <w:left w:val="none" w:sz="0" w:space="0" w:color="auto"/>
            <w:bottom w:val="none" w:sz="0" w:space="0" w:color="auto"/>
            <w:right w:val="none" w:sz="0" w:space="0" w:color="auto"/>
          </w:divBdr>
        </w:div>
        <w:div w:id="1813986948">
          <w:marLeft w:val="0"/>
          <w:marRight w:val="0"/>
          <w:marTop w:val="0"/>
          <w:marBottom w:val="0"/>
          <w:divBdr>
            <w:top w:val="none" w:sz="0" w:space="0" w:color="auto"/>
            <w:left w:val="none" w:sz="0" w:space="0" w:color="auto"/>
            <w:bottom w:val="none" w:sz="0" w:space="0" w:color="auto"/>
            <w:right w:val="none" w:sz="0" w:space="0" w:color="auto"/>
          </w:divBdr>
        </w:div>
      </w:divsChild>
    </w:div>
    <w:div w:id="1759978130">
      <w:bodyDiv w:val="1"/>
      <w:marLeft w:val="0"/>
      <w:marRight w:val="0"/>
      <w:marTop w:val="0"/>
      <w:marBottom w:val="0"/>
      <w:divBdr>
        <w:top w:val="none" w:sz="0" w:space="0" w:color="auto"/>
        <w:left w:val="none" w:sz="0" w:space="0" w:color="auto"/>
        <w:bottom w:val="none" w:sz="0" w:space="0" w:color="auto"/>
        <w:right w:val="none" w:sz="0" w:space="0" w:color="auto"/>
      </w:divBdr>
    </w:div>
    <w:div w:id="21009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cisneros@tlajomulco.gob.mx" TargetMode="External"/><Relationship Id="rId5" Type="http://schemas.openxmlformats.org/officeDocument/2006/relationships/hyperlink" Target="http://www.tlajomulco.gob.mx" TargetMode="External"/><Relationship Id="rId4" Type="http://schemas.openxmlformats.org/officeDocument/2006/relationships/hyperlink" Target="http://www.imeplan.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1386</Words>
  <Characters>7624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Usuario_2</cp:lastModifiedBy>
  <cp:revision>7</cp:revision>
  <cp:lastPrinted>2016-05-11T15:29:00Z</cp:lastPrinted>
  <dcterms:created xsi:type="dcterms:W3CDTF">2016-05-09T18:44:00Z</dcterms:created>
  <dcterms:modified xsi:type="dcterms:W3CDTF">2016-05-11T15:42:00Z</dcterms:modified>
</cp:coreProperties>
</file>